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C0C" w:rsidRPr="00216C0C" w:rsidRDefault="00216C0C" w:rsidP="00216C0C">
      <w:pPr>
        <w:tabs>
          <w:tab w:val="left" w:pos="900"/>
        </w:tabs>
        <w:autoSpaceDE w:val="0"/>
        <w:autoSpaceDN w:val="0"/>
        <w:adjustRightInd w:val="0"/>
        <w:spacing w:after="0" w:line="288" w:lineRule="auto"/>
        <w:ind w:firstLine="283"/>
        <w:textAlignment w:val="center"/>
        <w:rPr>
          <w:rFonts w:ascii="Tahoma" w:eastAsia="Arial Unicode MS" w:hAnsi="Tahoma" w:cs="Tahoma"/>
          <w:b/>
          <w:bCs/>
          <w:color w:val="000000"/>
          <w:sz w:val="18"/>
          <w:szCs w:val="18"/>
        </w:rPr>
      </w:pP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right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right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УТВЕРЖДЕНО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right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 xml:space="preserve">решением Собрания депутатов 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right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 xml:space="preserve">муниципального района 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right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 xml:space="preserve">«Цунтинский район» 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right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от «03» августа 2018г.  № 20/2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keepNext/>
        <w:suppressAutoHyphens/>
        <w:autoSpaceDE w:val="0"/>
        <w:autoSpaceDN w:val="0"/>
        <w:adjustRightInd w:val="0"/>
        <w:spacing w:line="288" w:lineRule="auto"/>
        <w:jc w:val="center"/>
        <w:textAlignment w:val="center"/>
        <w:outlineLvl w:val="0"/>
        <w:rPr>
          <w:rFonts w:ascii="Tahoma" w:hAnsi="Tahoma" w:cs="Tahoma"/>
          <w:b/>
          <w:bCs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b/>
          <w:bCs/>
          <w:color w:val="000000"/>
          <w:sz w:val="46"/>
          <w:szCs w:val="46"/>
          <w:rtl/>
          <w:lang w:bidi="ar-YE"/>
        </w:rPr>
        <w:t>ПОЛОЖЕНИЕ</w:t>
      </w:r>
    </w:p>
    <w:p w:rsidR="00216C0C" w:rsidRDefault="00216C0C" w:rsidP="00216C0C">
      <w:pPr>
        <w:suppressAutoHyphens/>
        <w:autoSpaceDE w:val="0"/>
        <w:autoSpaceDN w:val="0"/>
        <w:adjustRightInd w:val="0"/>
        <w:spacing w:line="288" w:lineRule="auto"/>
        <w:ind w:firstLine="283"/>
        <w:jc w:val="center"/>
        <w:textAlignment w:val="center"/>
        <w:rPr>
          <w:rFonts w:ascii="Tahoma" w:hAnsi="Tahoma" w:cs="Tahoma"/>
          <w:b/>
          <w:bCs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b/>
          <w:bCs/>
          <w:color w:val="000000"/>
          <w:sz w:val="18"/>
          <w:szCs w:val="18"/>
          <w:rtl/>
          <w:lang w:bidi="ar-YE"/>
        </w:rPr>
        <w:t>ОБ АДМИНИСТРАЦИИ МУНИЦИПАЛЬНОГО РАЙОНА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line="288" w:lineRule="auto"/>
        <w:ind w:firstLine="283"/>
        <w:jc w:val="center"/>
        <w:textAlignment w:val="center"/>
        <w:rPr>
          <w:rFonts w:ascii="Tahoma" w:hAnsi="Tahoma" w:cs="Tahoma"/>
          <w:b/>
          <w:bCs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b/>
          <w:bCs/>
          <w:color w:val="000000"/>
          <w:sz w:val="18"/>
          <w:szCs w:val="18"/>
          <w:rtl/>
          <w:lang w:bidi="ar-YE"/>
        </w:rPr>
        <w:t xml:space="preserve"> «ЦУНТИНСКИЙ РАЙОН» РЕСПУБЛИКИ ДАГЕСТАН </w:t>
      </w:r>
      <w:bookmarkStart w:id="0" w:name="_GoBack"/>
      <w:bookmarkEnd w:id="0"/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1. ОБЩИЕ ПОЛОЖЕНИЯ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1.1. Настоящее Положение об администрации муниципального района «Цунтинский район» Республики </w:t>
      </w:r>
      <w:proofErr w:type="spellStart"/>
      <w:r w:rsidRPr="00216C0C">
        <w:rPr>
          <w:rFonts w:ascii="Tahoma" w:hAnsi="Tahoma" w:cs="Tahoma"/>
          <w:color w:val="000000"/>
          <w:sz w:val="18"/>
          <w:szCs w:val="18"/>
        </w:rPr>
        <w:t>Дагеста</w:t>
      </w:r>
      <w:proofErr w:type="spellEnd"/>
      <w:proofErr w:type="gramStart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н(</w:t>
      </w:r>
      <w:proofErr w:type="gramEnd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далее - Положение) разработано на основании Бюджетного кодекса Российской Федерации</w:t>
      </w:r>
      <w:r w:rsidRPr="00216C0C">
        <w:rPr>
          <w:rFonts w:ascii="Tahoma Italic" w:hAnsi="Tahoma Italic" w:cs="Tahoma Italic"/>
          <w:i/>
          <w:iCs/>
          <w:color w:val="000000"/>
          <w:sz w:val="18"/>
          <w:szCs w:val="18"/>
        </w:rPr>
        <w:t>,</w:t>
      </w: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 xml:space="preserve"> Федерального закона от 06.10.2003 </w:t>
      </w:r>
      <w:r w:rsidRPr="00216C0C">
        <w:rPr>
          <w:rFonts w:ascii="Tahoma" w:hAnsi="Tahoma" w:cs="Tahoma"/>
          <w:color w:val="000000"/>
          <w:sz w:val="18"/>
          <w:szCs w:val="18"/>
          <w:lang w:bidi="ar-YE"/>
        </w:rPr>
        <w:t>N 131</w:t>
      </w: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-ФЗ «Об общих принципах организации местного самоуправления в Российской Федерации», Устава муниципального района «Цунтинский район» Республики Дагестан  (далее - Устав района) и является основным нормативным актом, регламентирующим деятельность администрации  муниципального района «Цунтинский район» Республики Дагестан (далее - администрация района), ее структурных подразделений и отраслевых (функциональных) органов.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1.2. Администрация муниципального района «Цунтинский район» Республики Дагестан (исполнительно-распорядительный орган муниципального района) наделяется уставом муниципального района «Цунтинский район» Республики Дагестан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в соответствии с федеральными законами и законами республики.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1.3. Полное наименование администрации района: администрация муниципального  района «Цунтинский район» Республики Дагестан.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Сокращенное наименование: администрация МР «Цунтинский район» РД.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Использование полного и сокращенного наименований администрации района в актах и документах имеет равную юридическую силу.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1.4. Администрация района в своей деятельности руководствуется Конституцией Российской Федерации, федеральными законами, законами Республики Дагестан, иными правовыми актами Российской Федерации и Республики Дагестан, Уставом муниципального района «Цунтинский район» Республики Дагестан, решениями Собрания  депутатов муниципального района «Цунтинский район», настоящим Положением.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1.5. Администрация района обладает правами юридического лица, от своего имени приобретает и осуществляет имущественные и неимущественные права и обязанности, может быть истцом и ответчиком в судах, открывать счета в кредитных организациях (в случае отсутствия учреждений Центрального Банка Российской Федерации на территории района или невозможности выполнения ими этих функций).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1.6. </w:t>
      </w: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 xml:space="preserve">Администрация района в пределах своей компетенции, установленной федеральным, республиканским законодательством, Уставом района и настоящим Положением представляет интересы муниципального района «Цунтинский район» Республики Дагестан в органах государственной власти и органах местного самоуправлении и в отношениях с юридическими и физическими лицами, в том числе иностранными. 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1.7. Администрация района </w:t>
      </w:r>
      <w:proofErr w:type="spellStart"/>
      <w:r w:rsidRPr="00216C0C">
        <w:rPr>
          <w:rFonts w:ascii="Tahoma" w:hAnsi="Tahoma" w:cs="Tahoma"/>
          <w:color w:val="000000"/>
          <w:sz w:val="18"/>
          <w:szCs w:val="18"/>
        </w:rPr>
        <w:t>наделя</w:t>
      </w:r>
      <w:proofErr w:type="spellEnd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ется правами юридического лица и подлежит государственной регистрации в качестве юридического лица в соответствии с федеральным законом.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1.8. Администрация района не имеет права предоставлять и получать кредиты (займы), приобретать ценные бумаги. Субсидии и бюджетные кредиты администрации района не предоставляются. Муниципальные заимствования администрация района имеет право осуществлять от имени муниципального района, в том числе путем выпуска муниципальных ценных бумаг, в соответствии с Бюджетным кодексом Российской Федерации и Уставом муниципального района «Цунтинский район» Республики Дагестан.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1.9. Администрация района обеспечивает исполнение денежных обязательств, указанных в исполнительном документе, в соответствии с Бюджетным кодексом Российской Федерации.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1.10. Администрация района осуществляет операции с бюджетными средствами через лицевые счета, открытые ей в соответствии с положениями Бюджетного кодекса Российской Федерации.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1.11.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 xml:space="preserve"> Заключение и оплата администрацией района муниципальных  контрактов, иных договоров, подлежащих исполнению за счет бюджетных средств, производится от имени муниципального района в пределах лимитов бюджетных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lastRenderedPageBreak/>
        <w:t>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1.12. Имущество администрации района является собственностью муниципального района «Цунтинский район» Республики Дагестан и закреплено за ней в соответствии с Гражданским кодексом Российской Федерации на праве оперативного управления. Администрация района обязана эффективно использовать закрепленное за ней имущество, обеспечивать сохранность и не допускать ухудшения его технического состояния, за исключением случаев, связанных с износом имущества в процессе эксплуатации, и порчи в результате аварий, стихийных бедствий и катастроф.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1.13. Администрация района несет ответственность по своим обязательствам денежными средствами, выделенными ей по смете в пределах ассигнований, предусмотренных бюджетом муниципального района «Цунтинский район» Республики Дагестан.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1.14. Администрация района имеет гербовую печать с изображением герба Республики Дагестан, иные печати, штампы, бланки со своим наименованием. Порядок использования печатей, штампов и бланков определяется Инструкцией по делопроизводству в администрации муниципального района «Цунтинский район» Республики Дагестан, утверждаемой правовым актом администрации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1.15. Место нахождения (юридический и почтовый адрес) администрации района: 368410, Россия, Республика Дагестан, Цунтинский район с. </w:t>
      </w:r>
      <w:proofErr w:type="spellStart"/>
      <w:r w:rsidRPr="00216C0C">
        <w:rPr>
          <w:rFonts w:ascii="Tahoma" w:hAnsi="Tahoma" w:cs="Tahoma"/>
          <w:color w:val="000000"/>
          <w:sz w:val="18"/>
          <w:szCs w:val="18"/>
        </w:rPr>
        <w:t>Цунта</w:t>
      </w:r>
      <w:proofErr w:type="spellEnd"/>
      <w:r w:rsidRPr="00216C0C">
        <w:rPr>
          <w:rFonts w:ascii="Tahoma" w:hAnsi="Tahoma" w:cs="Tahoma"/>
          <w:color w:val="000000"/>
          <w:sz w:val="18"/>
          <w:szCs w:val="18"/>
        </w:rPr>
        <w:t xml:space="preserve">, ул. Н. Гаджиева, 33. 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 ПОЛНОМОЧИЯ АДМИНИСТРАЦИИ РАЙОНА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 К компетенции администрации района относятся: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2.1.1. Осуществление в пределах своих полномочий мер по реализации, обеспечению и защите прав и свобод человека и гражданина, охране собственности и общественного порядка.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2.1.2. Разработка проекта местного бюджета на очередной финансовый год, а также проектов плана, прогноза и программы социально-экономического развития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2.1.3. Обеспечение исполнения местного бюджета и программ социально-экономического развития района; подготовка отчета об исполнении местного бюджета и отчета о выполнении программы социально-экономического развития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2.1.4.Владение, пользование, и распоряжение имуществом, находящимся в муниципальной собственности района, принятие решений о создании, реорганизации и ликвидации муниципальных предприятий в </w:t>
      </w:r>
      <w:proofErr w:type="gramStart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порядке</w:t>
      </w:r>
      <w:proofErr w:type="gramEnd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 xml:space="preserve"> установленном собранием депутатов муниципального района «Цунтинский район», а также муниципальных учреждений.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2.1.5. </w:t>
      </w: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2.16. Создание условий для предоставления транспортных услуг населению и организации транспортного обслуживания населения между поселениями в границах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2.1.7.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района </w:t>
      </w:r>
      <w:proofErr w:type="gramStart"/>
      <w:r w:rsidRPr="00216C0C">
        <w:rPr>
          <w:rFonts w:ascii="Tahoma" w:hAnsi="Tahoma" w:cs="Tahoma"/>
          <w:color w:val="000000"/>
          <w:sz w:val="18"/>
          <w:szCs w:val="18"/>
        </w:rPr>
        <w:t xml:space="preserve">( </w:t>
      </w:r>
      <w:proofErr w:type="gramEnd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статья 5.2 ФЗ-35)</w:t>
      </w:r>
      <w:r w:rsidRPr="00216C0C">
        <w:rPr>
          <w:rFonts w:ascii="Tahoma" w:hAnsi="Tahoma" w:cs="Tahoma"/>
          <w:color w:val="000000"/>
          <w:sz w:val="18"/>
          <w:szCs w:val="18"/>
        </w:rPr>
        <w:t>: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before="200"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2.1.7.1. </w:t>
      </w: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Разрабатка и реализация муниципальных программ в области профилактики терроризма, а также минимизации и (или) ликвидации последствий его проявлений.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before="200"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2.1.8.2. организация и проведение в муниципальном районе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before="200"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          2.1.8.3. 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before="200"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2.1.8.4.направление предложений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before="200"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2.1.8.5. осуществление иных полномочий по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2.1.9.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 района,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2.1.10. Участие в предупреждении и ликвидации последствий чрезвычайных ситуаций на территории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lastRenderedPageBreak/>
        <w:t>2.1.11. Организация охраны общественного порядка на территории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2.1.12. Предоставление помещения для работы на обслуживаемом административном участке муниципального района сотруднику, замещающему должность участкового уполномоченного полиции;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2.1.13.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2.1.14. Организация мероприятий </w:t>
      </w: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межпоселенческого характера по охране окружающей среды.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2.1.15.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Создание условий для оказания медицинской помощи населению на территории муниципального района (за исключением территорий поселений, включенных в утвержденный Правительством Российской Федерации перечень</w:t>
      </w: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территорий,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2.1.16. 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муниципального района «Цунтинский район» Республики Дагестан.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2.1.17. Утверждение подготовленной на основе схемы территориального планирования муниципального района документации по планировке территории, ведение информационной системы обеспечения градостроительной деятельности, осуществляемой на территории муниципального района, резервирование и изъятие земельных участков в границах муниципального района для муниципальных нужд.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2.1.18. Утверждение схемы размещения рекламных конструкций, выдача разрешений на установку и эксплуатацию рекламных конструкций на территории муниципального района, аннулирование таких разрешений, выдача предписаний о демонтаже самовольно установленных рекламных конструкций на территории муниципального района, осуществляемые в соответствии с Федеральным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законом</w:t>
      </w: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 xml:space="preserve">от 13 марта 2006 года </w:t>
      </w:r>
      <w:r w:rsidRPr="00216C0C">
        <w:rPr>
          <w:rFonts w:ascii="Tahoma" w:eastAsia="Arial Unicode MS" w:hAnsi="Tahoma" w:cs="Tahoma"/>
          <w:color w:val="000000"/>
          <w:sz w:val="18"/>
          <w:szCs w:val="18"/>
          <w:lang w:bidi="ar-YE"/>
        </w:rPr>
        <w:t>N 38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-ФЗ «О рекламе».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2.1.19. Содержание на территории района </w:t>
      </w:r>
      <w:proofErr w:type="spellStart"/>
      <w:r w:rsidRPr="00216C0C">
        <w:rPr>
          <w:rFonts w:ascii="Tahoma" w:hAnsi="Tahoma" w:cs="Tahoma"/>
          <w:color w:val="000000"/>
          <w:sz w:val="18"/>
          <w:szCs w:val="18"/>
        </w:rPr>
        <w:t>межпоселенческих</w:t>
      </w:r>
      <w:proofErr w:type="spellEnd"/>
      <w:r w:rsidRPr="00216C0C">
        <w:rPr>
          <w:rFonts w:ascii="Tahoma" w:hAnsi="Tahoma" w:cs="Tahoma"/>
          <w:color w:val="000000"/>
          <w:sz w:val="18"/>
          <w:szCs w:val="18"/>
        </w:rPr>
        <w:t xml:space="preserve"> мест захоронения, организация ритуальных услуг.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2.1.20. Создание условий для обеспечения поселений, входящих в состав района, услугами связи, общественного питания, торговли и бытового обслуживания.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2.1.21. Выравнивание уровня бюджетной обеспеченности поселений, входящих в состав района, за счет средств бюджета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2.1.22. Организация и осуществление мероприятий по территориальной обороне и гражданской обороне, защите населения и территории района от чрезвычайных ситуаций природного и техногенного характера.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2.1.23. Создание, развитие и обеспечение охраны лечебно-оздоровительных местностей и курортов местного значения на территории района, а также осуществление муниципального контроля в области использования и охраны особо охраняемых природных территорий местного значения.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2.1.24. Организация и осуществление мероприятий по мобилизационной подготовке муниципальных предприятий и учреждений, находящихся на территории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2.1.25. Осуществление мероприятий по обеспечению безопасности людей на водных объектах, охране их жизни и здоровья.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2.1.26. Осуществление в районе финансовой, налоговой и инвестиционной политики.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2.1.27. 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2.1.28. Обеспечение условий для развития на территории муниципального района физической культуры, и массового спорта, организация проведения официальных физкультурно-оздоровительных и спортивных мероприятий муниципального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2.1.29. Организация и осуществление мероприятий </w:t>
      </w: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межпоселенческого характера по работе с молодежью.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2.1.30. 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2.1.31. Осуществление на договорной основе полностью или частично полномочий администраций поселений, входящих в состав муниципального района, по формированию, исполнению и (или) </w:t>
      </w:r>
      <w:proofErr w:type="gramStart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контролю за</w:t>
      </w:r>
      <w:proofErr w:type="gramEnd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 xml:space="preserve"> исполнением бюджетов поселений.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2.1.32.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собрания депутатов муниципального района «Цунтинский район»,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lastRenderedPageBreak/>
        <w:t>2.1.33. Утверждение и реализация муниципальных программ в области энергосбережения и повышения энергетической эффективности.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2.1.34. Ведение реестра муниципальных служащих муниципального района «Цунтинский район» Республики Дагестан. 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2.1.35. Осуществляет закупки товаров, работ, услуг для обеспечения муниципальных нужд в соответствии с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2.1.36. Осуществление муниципального лесного контроля.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2.1.37. Обеспечение выполнения работ, необходимых для создания искусственных земельных участков для нужд муниципального района, проведение открытого аукциона на право заключения договора о создании искусственного земельного участка в соответствии с федеральным законом.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2.1.38. Осуществление мер по противодействию коррупции в границах района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 xml:space="preserve"> в соответствии с Федеральным законом от 25. 12</w:t>
      </w: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. 2008 г. ФЗ-№273 «О противодействии коррупции» 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2.1.39. Присвоение адресов объектам адресации, изменение, аннулирование адресов, присвоение наименований элементам улично-дорожной сети (за исключением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межселенной территории муниципального района, изменение, аннулирование таких наименований, размещение информации в государственном адресном реестре.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2.1.40. Осуществление муниципального земельного контроля на межселенной территории муниципального района.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2.1.41. Организация в соответствии с Федеральным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 xml:space="preserve">законом от </w:t>
      </w:r>
      <w:r w:rsidRPr="00216C0C">
        <w:rPr>
          <w:rFonts w:ascii="Tahoma" w:eastAsia="Arial Unicode MS" w:hAnsi="Tahoma" w:cs="Tahoma"/>
          <w:color w:val="000000"/>
          <w:sz w:val="18"/>
          <w:szCs w:val="18"/>
        </w:rPr>
        <w:t>24 июля 2007 года N 221-ФЗ «О государственном кадастре недвижимости» выполнения комплексных кадастровых работ и утверждение карты-плана территории.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2.1.42. Осуществление функции поставщика информации о предоставляемых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 и выплатах в единую государственную информационную систему социального обеспечения;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2.1.43. Осуществление иных исполнительно-распорядительных полномочий, предусмотренных федеральным, республиканским законодательством и Уставом района.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2.2. Администрация района в качестве участника бюджетного процесса, является главным распорядителем (распорядителем) средств районного бюджета, главным администратором (администратором) доходов районного бюджета, главным администратором (администратором) источников финансирования дефицита районного бюджета и получателем средств районного бюджета и: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2.2.1. Обеспечивает результативность, адресность и целевой характер использования бюджетных </w:t>
      </w:r>
      <w:proofErr w:type="spellStart"/>
      <w:r w:rsidRPr="00216C0C">
        <w:rPr>
          <w:rFonts w:ascii="Tahoma" w:eastAsia="Arial Unicode MS" w:hAnsi="Tahoma" w:cs="Tahoma"/>
          <w:color w:val="000000"/>
          <w:sz w:val="18"/>
          <w:szCs w:val="18"/>
        </w:rPr>
        <w:t>сре</w:t>
      </w:r>
      <w:proofErr w:type="spellEnd"/>
      <w:proofErr w:type="gramStart"/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дств в с</w:t>
      </w:r>
      <w:proofErr w:type="gramEnd"/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оответствии с утвержденными ей бюджетными ассигнованиями и лимитами бюджетных обязательств, а также бюджетных ассигнований, предназначенных для погашения источников финансирования дефицита бюджета;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2.2.2. Составляет, утверждает, ведет бюджетную роспись, распределяет бюджетные ассигнования, лимиты бюджетных обязательств по подведомственным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распорядителям и получателям бюджетных средств,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бюджета, вносит предложения по формированию и изменению сводной бюджетной росписи, лимитов бюджетных обязательств;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2.2.3. Формирует бюджетную отчетность главного распорядителя средств районного бюджета, формирует и предоставляет бюджетную отчетность главного администратора (администратора) доходов районного бюджета, главного администратора (администратора) источников финансирования дефицита районного бюджета и получателя средств районного бюджета, представляет сведения для составления и ведения кассового плана в установленной сфере деятельности; 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2.2.4. Формирует перечни подведомственных ей распорядителей и получателей средств районного бюджета, администраторов дохода средств районного бюджета и администраторов источников финансирования дефицита районного бюджета;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2.2.5. Определяет порядок утверждения бюджетных смет подведомственных получателей средств районного бюджета, являющихся казенными учреждениями, составляет и исполняет бюджетную смету;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2.2.6. Осуществляет планирование соответствующих расходов районного бюджета, составляет обоснование бюджетных ассигнований, предоставляет сведения, необходимые для составления среднесрочного финансового плана и (или) проекта районного бюджета, осуществляет планирование (прогнозирование) поступлений и выплат по источникам финансирования дефицита районного бюджета, принимает </w:t>
      </w:r>
      <w:proofErr w:type="gramStart"/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и(</w:t>
      </w:r>
      <w:proofErr w:type="gramEnd"/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или) исполняет в пределах доведенных лимитов бюджетных обязательств и (или) бюджетных ассигнований бюджетные обязательства;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2.2.7.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Ведет реестры расходных обязательств, подлежащих исполнению в пределах утвержденных ей лимитов бюджетных обязательств и бюджетных ассигнований и источников дохода бюджета по закрепленных за ней источникам доходов на основании перечня источников доходов бюджетов бюджетной системы Российской Федерации;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2.2.8.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Бюджетным кодексом Российской Федерации, условий, целей и порядка, установленных при их предоставлении;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lastRenderedPageBreak/>
        <w:t>2.2.9. Ведет бюджетный учет, либо передает на основании соглашения это полномочие иному государственному (муниципальному) учреждению (централизованной бухгалтерии);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2.2.10. Формирует и утверждает муниципальное задание;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2.2.11. Отвечает от имени муниципального образования по денежным обязательствам подведомственных ей получателей средств районного бюджета;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2.2.12. Осуществляет иные бюджетные полномочия, предусмотренные Бюджетным кодексом Российской Федерации и принимаемыми в соответствии с ним нормативными правовыми актами (муниципальными правовыми актами), регулирующими бюджетные отношения.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2.3. Администрация района имеет право </w:t>
      </w:r>
      <w:proofErr w:type="gramStart"/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на</w:t>
      </w:r>
      <w:proofErr w:type="gramEnd"/>
      <w:r w:rsidRPr="00216C0C">
        <w:rPr>
          <w:rFonts w:ascii="Tahoma" w:eastAsia="Arial Unicode MS" w:hAnsi="Tahoma" w:cs="Tahoma"/>
          <w:color w:val="000000"/>
          <w:sz w:val="18"/>
          <w:szCs w:val="18"/>
        </w:rPr>
        <w:t>: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1) создание музеев муниципального района;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2) участие в осуществлении деятельности по опеке и попечительству;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3) создание условий для осуществления деятельности, связанной с реализацией прав местных национально-культурных автономий на территории района;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4)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района;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5) создание условий для развития туризма;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6)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законом от 24 ноября 1995 года № 181-ФЗ «О социальной защите инвалидов в Российской Федерации».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Администрация района вправе решать вопросы, указанные в пункте 2.3 настоящего Положения, участвовать в осуществлении иных государственных полномочий (не переданных им в соответствии со статьей 19 Федерального закона от 06.10.2003 № 131-ФЗ),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законами Республики Дагестан, за счет доходов районного бюджета,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3. СТРУКТУРА И ОРГАНИЗАЦИЯ ДЕЯТЕЛЬНОСТИ АДМИНИСТРАЦИИ РАЙОНА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3.1. Структура администрации района утверждается   собранием депутатов муниципального района «Цунтинский район» по представлению главы администрации муниципального района «Цунтинский район» Республики Дагестан (далее</w:t>
      </w: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 xml:space="preserve"> – глава администрации района).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3.2. Количество заместителей главы администрации района определяется структурой администрации района. Распределение обязанностей между заместителями главы администрации района устанавливается правовым актом администрации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3.3. Для выполнения отдельных полномочий администрации района глава администрации района создает структурные подразделения администрации района без права юридического лица. Статус, задачи и функции структурных подразделений администрации района определяются положениями об этих подразделениях, утверждаемыми правовыми актами администрации района. Структурные подразделения администрации района могут создаваться в форме управлений, отделов, секторов, возглавляемых руководителями структурных подразделений (начальниками управлений, заведующими отделами, заведующими секторами), назначаемыми и освобождаемыми от должности главой администрации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3.4. Для выполнения отдельных полномочий администрации района в структуре администрации района решением собрания депутатов муниципального района «Цунтинский район» могут учреждаться отраслевые (функциональные) органы администрации района, обладающие правами юридического лица. Статус, </w:t>
      </w: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задачи и функции отраслевых (функциональных) органов администрации района определяются положениями об отраслевых (функциональных) органах администрации района, утверждаемыми решением собрания депутатов муниципального района «Цунтинский район».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3.5. Штатное расписание администрации района утверждается правовым актом администрации района в соответствии со структурой администрации района и в </w:t>
      </w:r>
      <w:proofErr w:type="gramStart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пределах</w:t>
      </w:r>
      <w:proofErr w:type="gramEnd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 xml:space="preserve"> утвержденных в бюджете средств на содержание администрации района. 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3.6. Работники администрации района, замещающие должности муниципальной службы района, являются муниципальными служащими муниципального района «Цунтинский район» Республики Дагестан, и на них распространяется федеральное и республиканское законодательство о муниципальной службе.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3.7. Полномочия представителя нанимателя (работодателя) в отношении работников администрации района и муниципальных служащих ее структурных подразделений и отраслевых (функциональных) органов осуществляет глава администрации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3.8. В качестве совещательных органов при администрации района могут создаваться коллегии, комиссии или консультационные общественные советы. Полномочия и порядок деятельности совещательных органов определяются соответствующими положениями, утверждаемыми правовым актом администрации района.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4. ГЛАВА АДМИНИСТРАЦИИ РАЙОНА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4.1. Администрацией района на принципах единоначалия руководит глава администрации района. Главой администрации района является глава муниципального района «Цунтинский район» Республики Дагестан.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4.2. Глава администрации района: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4.2.1. Подконтролен и подотчетен собранию депутатов муниципального района «Цунтинский район»;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4.2.2. Представляет собранию депутатов муниципального района «Цунтинский район» ежегодные отчеты о результатах деятельности администрации района, в том числе о решении вопросов, поставленных собранием депутатов муниципального района «Цунтинский район»;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4.2.3. Обеспечивает осуществление администрацией района полномочий по решению вопросов местного значения и отдельных государственных полномочий,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переданных органам местного самоуправления федеральными законами и законами Республики Дагестан.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4.3. Полномочия главы администрации района: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4.3.1. В сфере осуществления исполнительно-распорядительной деятельности глава администрации района: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1) осуществляет руководство деятельностью администрации района, ее структурных подразделений и отраслевых (функциональных) органов по решению всех вопросов, отнесенных к компетенции администрации района;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2) действует без доверенности от имени администрации района, представляет ее во всех учреждениях и организациях;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3) заключает от имени администрации района договоры, в том числе трудовые, муниципальные контракты, соглашения, финансовые документы в пределах полномочий, выдает доверенности;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4) разрабатывает и представляет на </w:t>
      </w:r>
      <w:proofErr w:type="spellStart"/>
      <w:r w:rsidRPr="00216C0C">
        <w:rPr>
          <w:rFonts w:ascii="Tahoma" w:hAnsi="Tahoma" w:cs="Tahoma"/>
          <w:color w:val="000000"/>
          <w:sz w:val="18"/>
          <w:szCs w:val="18"/>
        </w:rPr>
        <w:t>ут</w:t>
      </w:r>
      <w:proofErr w:type="spellEnd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верждение собранию депутатов муниципального района «Цунтинский район» структуру администрации района, формирует штат администрации района, ее структурных подразделений и отраслевых (функциональных) органов в пределах</w:t>
      </w:r>
      <w:r w:rsidRPr="00216C0C">
        <w:rPr>
          <w:rFonts w:ascii="Tahoma" w:hAnsi="Tahoma" w:cs="Tahoma"/>
          <w:color w:val="000000"/>
          <w:sz w:val="18"/>
          <w:szCs w:val="18"/>
        </w:rPr>
        <w:t>,</w:t>
      </w: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 xml:space="preserve"> утвержденных в бюджете средств на содержание администрации;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5) утверждает положения о структурных подразделениях администрации района, должностные инструкции работников администрации района, ее структурных подразделений и отраслевых (функциональных) органов;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6) принимает решения о создании, реорганизации и ликвидации муниципальных предприятий и муниципальных учреждений в порядке, утвержденном собранием депутатов муниципального района «Цунтинский район»;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7) участвует в разработке и вносит в собрание депутатов муниципального района «Цунтинский район» на утверждение проект бюджета района, планы и программы социально-экономического развития района, а также отчеты об исполнении местного бюджета и программ социально-экономического развития района;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proofErr w:type="gramStart"/>
      <w:r w:rsidRPr="00216C0C">
        <w:rPr>
          <w:rFonts w:ascii="Tahoma" w:hAnsi="Tahoma" w:cs="Tahoma"/>
          <w:color w:val="000000"/>
          <w:sz w:val="18"/>
          <w:szCs w:val="18"/>
        </w:rPr>
        <w:t>8) назначает на должность на срок своих полномочий заместителей главы администрации района и освобождает их от должности, назначает и освобождает от должности руководителей отраслевых (функциональных) органов администрации района и структурных подразделений администрации района, муниципальных служащих и работников, не являющихся муниципальными служащими, администрации района, а также решает вопросы применения к ним мер поощрения и дисциплинарной ответственности;</w:t>
      </w:r>
      <w:proofErr w:type="gramEnd"/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9) утверждает бюджетную смету администрации района в соответствии с решением о районном бюджете на соответствующий год, а также вносит в собрание депутатов муниципального района «Цунтинский район» предложения о размере ассигнований на содержание администрации района;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10) открывает и закрывает счета в кредитных организациях, органах федерального казначейства, органах, осуществляющих кассовое обслуживание исполнения бюджета;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11) имеет право подписи финансовых и иных документов;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12) принимает решения по вопросам муниципальной службы в соответствии с федеральным и республиканским законодательством;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13) осуществляет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района, преобразования района;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14) обеспечивает исполнение принятого на местном референдуме решения в пределах своих полномочий;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15) осуществляет иные полномочия, отнесенные к компетенции администрации района Уставом района, настоящим Положением и условиями контракта.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4.5.2. В сфере взаимодействия с собранием депутатов муниципального района «Цунтинский район» глава администрации района: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1) вносит на рассмотрение собранию депутатов муниципального района «Цунтинский район» проекты нормативных правовых актов;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2) вносит на утверждение собранию депутатов муниципального района «Цунтинский район» проекты бюджета района и отчеты о его исполнении;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3) вносит предложения о созыве внеочередных заседаний   собрания депутатов муниципального района «Цунтинский район»;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4) предлагает вопросы в повестку дня заседаний собрания депутатов муниципального района «Цунтинский район»;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lastRenderedPageBreak/>
        <w:t>5) представляет на утверждение собрания депутатов муниципального района «Цунтинский район» планы и программы социально-экономического развития района, а также отчеты об исполнении местного бюджета и программ социально-экономического развития района.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4.6.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Глава администрации района в пределах своих полномочий, установленных федеральными законами, законами Республики Дагестан, Уставом района, нормативными правовыми актами собрания депутатов муниципального района «Цунтинский район», издает постановления  администрации района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Республики Дагестан, а также распоряжения администрации района по вопросам организации работы администрации района. Постановления и распоряжения администрации района вступают в силу с момента их подписания, если иной порядок не установлен действующим законодательством, Уставом района, самим постановлением (распоряжением).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4.7. В период временного </w:t>
      </w:r>
      <w:proofErr w:type="gramStart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отсутствия главы администрации района его полномочия</w:t>
      </w:r>
      <w:proofErr w:type="gramEnd"/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 xml:space="preserve"> осуществляет заместитель главы администрации района в порядке, предусмотренном Положением об администрации района. При этом полномочия главы администрации района осуществляются его заместителем в полном объеме, если иное не предусмотрено правовым актом администрации района о возложении обязанностей.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b/>
          <w:bCs/>
          <w:color w:val="000000"/>
          <w:sz w:val="18"/>
          <w:szCs w:val="18"/>
        </w:rPr>
      </w:pP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5. ВЗАИМОДЕЙСТВИЕ АДМИНИСТРАЦИИ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С ОРГАНАМИ ГОСУДАРСТВЕННОЙ ВЛАСТИ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Принципы и порядок взаимодействия администрации района с органами государственной власти устанавливаются федеральным и республиканским законодательством.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6. ВЗАИМОДЕЙСТВИЕ АДМИНИСТРАЦИИ С СОБРАНИЕМ ДЕПУТАТОВ МУНИЦИПАЛЬНОГО РАЙОНА «ЦУНТИНСКИЙ РАЙОН» 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6.1. Взаимодействие администрации района с собранием депутатов муниципального района «Цунтинский район» основываются на принципе разделения полномочий в соответствии с действующим законодательством, Уставом района, настоящим Положением. </w:t>
      </w:r>
    </w:p>
    <w:p w:rsidR="00216C0C" w:rsidRPr="00216C0C" w:rsidRDefault="00216C0C" w:rsidP="00216C0C">
      <w:pPr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6.2. Решения   обязательны для администрации района. </w:t>
      </w:r>
    </w:p>
    <w:p w:rsidR="00216C0C" w:rsidRPr="00216C0C" w:rsidRDefault="00216C0C" w:rsidP="00216C0C">
      <w:pPr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6.3. Администрация района рассматривает поступившие в ее адрес рекомендации и предложения собрания депутатов муниципального района «Цунтинский район».</w:t>
      </w:r>
    </w:p>
    <w:p w:rsidR="00216C0C" w:rsidRPr="00216C0C" w:rsidRDefault="00216C0C" w:rsidP="00216C0C">
      <w:pPr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6.4. Руководители и должностные лица администрации района вправе присутствовать на открытых заседаниях собрания депутатов муниципального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>района</w:t>
      </w: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 </w:t>
      </w:r>
      <w:r w:rsidRPr="00216C0C">
        <w:rPr>
          <w:rFonts w:ascii="Tahoma" w:eastAsia="Arial Unicode MS" w:hAnsi="Tahoma" w:cs="Tahoma"/>
          <w:color w:val="000000"/>
          <w:sz w:val="18"/>
          <w:szCs w:val="18"/>
          <w:rtl/>
          <w:lang w:bidi="ar-YE"/>
        </w:rPr>
        <w:t xml:space="preserve">«Цунтинский район» при рассмотрении вопросов, относящихся к их ведению. Указанные лица не вправе вмешиваться в работу заседания, обязаны соблюдать порядок и распоряжения председательствующего.  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eastAsia="Arial Unicode MS" w:hAnsi="Tahoma" w:cs="Tahoma"/>
          <w:caps/>
          <w:color w:val="000000"/>
          <w:sz w:val="18"/>
          <w:szCs w:val="18"/>
          <w:rtl/>
          <w:lang w:bidi="ar-YE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7. </w:t>
      </w:r>
      <w:r w:rsidRPr="00216C0C">
        <w:rPr>
          <w:rFonts w:ascii="Tahoma" w:eastAsia="Arial Unicode MS" w:hAnsi="Tahoma" w:cs="Tahoma"/>
          <w:caps/>
          <w:color w:val="000000"/>
          <w:sz w:val="18"/>
          <w:szCs w:val="18"/>
          <w:rtl/>
          <w:lang w:bidi="ar-YE"/>
        </w:rPr>
        <w:t>Отношения администрации района с предприятиями и учреждениями.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before="6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1. Администрация района по согласованию с собранием депутатов муниципального района «Цунтинский район» может создавать муниципальные предприятия, необходимые для осуществления полномочий по решению вопросов местного значения.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>2. Решения о создании, преобразовании и ликвидации муниципальных предприятий принимаются администрацией района в соответствии со своей компетенцией в порядке, установленном собранием депутатов муниципального района «Цунтинский район».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3. Собрание депутатов муниципального района «Цунтинский район» может инициировать вопрос о ликвидации муниципального предприятия, но вправе принять решение о ликвидации только при наличии согласия главы администрации района. </w:t>
      </w:r>
    </w:p>
    <w:p w:rsidR="00216C0C" w:rsidRPr="00216C0C" w:rsidRDefault="00216C0C" w:rsidP="00216C0C">
      <w:pPr>
        <w:autoSpaceDE w:val="0"/>
        <w:autoSpaceDN w:val="0"/>
        <w:adjustRightInd w:val="0"/>
        <w:spacing w:before="20" w:after="2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4. В постановлении администрации района о создании муниципального предприятия или учреждения определяются цели и условия их создания.</w:t>
      </w:r>
    </w:p>
    <w:p w:rsidR="00216C0C" w:rsidRPr="00216C0C" w:rsidRDefault="00216C0C" w:rsidP="00216C0C">
      <w:pPr>
        <w:autoSpaceDE w:val="0"/>
        <w:autoSpaceDN w:val="0"/>
        <w:adjustRightInd w:val="0"/>
        <w:spacing w:before="20" w:after="2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5. Администрация района осуществляет функции и полномочия учредителя муниципальных предприятий и учреждений, определяет цели, условия и порядок деятельности муниципальных предприятий и учреждений, утверждает их уставы, назначает на должность и освобождает от должности руководителей данных предприятий и учреждений, заслушивает отчеты об их деятельности в порядке, предусмотренном уставом муниципального района. </w:t>
      </w:r>
    </w:p>
    <w:p w:rsidR="00216C0C" w:rsidRPr="00216C0C" w:rsidRDefault="00216C0C" w:rsidP="00216C0C">
      <w:pPr>
        <w:autoSpaceDE w:val="0"/>
        <w:autoSpaceDN w:val="0"/>
        <w:adjustRightInd w:val="0"/>
        <w:spacing w:before="20" w:after="20" w:line="288" w:lineRule="auto"/>
        <w:ind w:firstLine="283"/>
        <w:jc w:val="both"/>
        <w:textAlignment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 xml:space="preserve">6. Администрация района от имени муниципального района </w:t>
      </w:r>
      <w:r w:rsidRPr="00216C0C">
        <w:rPr>
          <w:rFonts w:ascii="Tahoma" w:hAnsi="Tahoma" w:cs="Tahoma"/>
          <w:color w:val="000000"/>
          <w:sz w:val="18"/>
          <w:szCs w:val="18"/>
          <w:rtl/>
          <w:lang w:bidi="ar-YE"/>
        </w:rPr>
        <w:t>субсидиарно отвечает по обязательствам муниципальных казенных учреждений и обеспечивает их исполнение в порядке, установленном федеральным законом</w:t>
      </w:r>
      <w:r w:rsidRPr="00216C0C">
        <w:rPr>
          <w:rFonts w:ascii="Tahoma" w:hAnsi="Tahoma" w:cs="Tahoma"/>
          <w:b/>
          <w:bCs/>
          <w:color w:val="000000"/>
          <w:sz w:val="18"/>
          <w:szCs w:val="18"/>
        </w:rPr>
        <w:t>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8. ЗАКЛЮЧИТЕЛЬНЫЕ ПОЛОЖЕНИЯ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  <w:r w:rsidRPr="00216C0C">
        <w:rPr>
          <w:rFonts w:ascii="Tahoma" w:eastAsia="Arial Unicode MS" w:hAnsi="Tahoma" w:cs="Tahoma"/>
          <w:color w:val="000000"/>
          <w:sz w:val="18"/>
          <w:szCs w:val="18"/>
        </w:rPr>
        <w:t xml:space="preserve">8.1. Права администрации района и социальные гарантии работников обеспечиваются Трудовым кодексом Российской Федерации, федеральными законами «Об общих принципах организации местного самоуправления в Российской </w:t>
      </w:r>
      <w:r w:rsidRPr="00216C0C">
        <w:rPr>
          <w:rFonts w:ascii="Tahoma" w:eastAsia="Arial Unicode MS" w:hAnsi="Tahoma" w:cs="Tahoma"/>
          <w:color w:val="000000"/>
          <w:sz w:val="18"/>
          <w:szCs w:val="18"/>
        </w:rPr>
        <w:lastRenderedPageBreak/>
        <w:t xml:space="preserve">Федерации», «О муниципальной службе в Российской Федерации», законом Республики Дагестан «О муниципальной службе в Республике Дагестан», Уставом района. 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8.2. Администрация района может быть реорганизована или ликвидирована в порядке, установленном законодательством Российской Федерации. При реорганизации документы администрации района подлежат передаче ее правопреемнику, при ликвидации - в муниципальный архив.</w:t>
      </w:r>
    </w:p>
    <w:p w:rsidR="00216C0C" w:rsidRPr="00216C0C" w:rsidRDefault="00216C0C" w:rsidP="00216C0C">
      <w:pPr>
        <w:suppressAutoHyphens/>
        <w:autoSpaceDE w:val="0"/>
        <w:autoSpaceDN w:val="0"/>
        <w:adjustRightInd w:val="0"/>
        <w:spacing w:after="0" w:line="288" w:lineRule="auto"/>
        <w:ind w:firstLine="283"/>
        <w:jc w:val="both"/>
        <w:textAlignment w:val="center"/>
        <w:rPr>
          <w:rFonts w:ascii="Tahoma" w:hAnsi="Tahoma" w:cs="Tahoma"/>
          <w:color w:val="000000"/>
          <w:sz w:val="18"/>
          <w:szCs w:val="18"/>
        </w:rPr>
      </w:pPr>
      <w:r w:rsidRPr="00216C0C">
        <w:rPr>
          <w:rFonts w:ascii="Tahoma" w:hAnsi="Tahoma" w:cs="Tahoma"/>
          <w:color w:val="000000"/>
          <w:sz w:val="18"/>
          <w:szCs w:val="18"/>
        </w:rPr>
        <w:t>8.3. Изменения и (или) дополнения в настоящее Положение вносятся решением собрания депутатов муниципального района «Цунтинский район».</w:t>
      </w:r>
    </w:p>
    <w:p w:rsidR="00216C0C" w:rsidRPr="00216C0C" w:rsidRDefault="00216C0C" w:rsidP="00216C0C">
      <w:pPr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ahoma" w:eastAsia="Arial Unicode MS" w:hAnsi="Tahoma" w:cs="Tahoma"/>
          <w:color w:val="000000"/>
          <w:sz w:val="18"/>
          <w:szCs w:val="18"/>
        </w:rPr>
      </w:pPr>
    </w:p>
    <w:p w:rsidR="00021BF0" w:rsidRDefault="00021BF0"/>
    <w:sectPr w:rsidR="00021BF0" w:rsidSect="001E61DF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203" w:usb1="00000000" w:usb2="00000000" w:usb3="00000000" w:csb0="00000005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 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0C"/>
    <w:rsid w:val="00021BF0"/>
    <w:rsid w:val="0021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16C0C"/>
    <w:pPr>
      <w:keepNext/>
      <w:suppressAutoHyphens/>
      <w:autoSpaceDE w:val="0"/>
      <w:autoSpaceDN w:val="0"/>
      <w:adjustRightInd w:val="0"/>
      <w:spacing w:line="288" w:lineRule="auto"/>
      <w:jc w:val="center"/>
      <w:textAlignment w:val="center"/>
      <w:outlineLvl w:val="0"/>
    </w:pPr>
    <w:rPr>
      <w:rFonts w:ascii="Courier" w:hAnsi="Courier" w:cs="Courier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6C0C"/>
    <w:rPr>
      <w:rFonts w:ascii="Courier" w:hAnsi="Courier" w:cs="Courier"/>
      <w:color w:val="000000"/>
      <w:sz w:val="24"/>
      <w:szCs w:val="24"/>
    </w:rPr>
  </w:style>
  <w:style w:type="paragraph" w:customStyle="1" w:styleId="a3">
    <w:name w:val="[Без стиля]"/>
    <w:rsid w:val="00216C0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ConsPlusTitle">
    <w:name w:val="ConsPlusTitle"/>
    <w:basedOn w:val="a3"/>
    <w:uiPriority w:val="99"/>
    <w:rsid w:val="00216C0C"/>
    <w:pPr>
      <w:suppressAutoHyphens/>
      <w:spacing w:after="20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basedOn w:val="a3"/>
    <w:uiPriority w:val="99"/>
    <w:rsid w:val="00216C0C"/>
    <w:pPr>
      <w:suppressAutoHyphens/>
      <w:ind w:firstLine="720"/>
    </w:pPr>
    <w:rPr>
      <w:rFonts w:ascii="Arial" w:hAnsi="Arial" w:cs="Arial"/>
      <w:sz w:val="20"/>
      <w:szCs w:val="20"/>
    </w:rPr>
  </w:style>
  <w:style w:type="paragraph" w:customStyle="1" w:styleId="31">
    <w:name w:val="Основной текст с отступом 31"/>
    <w:basedOn w:val="a"/>
    <w:uiPriority w:val="99"/>
    <w:rsid w:val="00216C0C"/>
    <w:pPr>
      <w:suppressAutoHyphens/>
      <w:autoSpaceDE w:val="0"/>
      <w:autoSpaceDN w:val="0"/>
      <w:adjustRightInd w:val="0"/>
      <w:spacing w:before="60" w:line="288" w:lineRule="auto"/>
      <w:ind w:firstLine="450"/>
      <w:jc w:val="both"/>
      <w:textAlignment w:val="center"/>
    </w:pPr>
    <w:rPr>
      <w:rFonts w:ascii="Times New Roman" w:hAnsi="Times New Roman" w:cs="Times New Roman"/>
      <w:color w:val="000000"/>
    </w:rPr>
  </w:style>
  <w:style w:type="paragraph" w:styleId="a4">
    <w:name w:val="Body Text"/>
    <w:basedOn w:val="a"/>
    <w:link w:val="a5"/>
    <w:uiPriority w:val="99"/>
    <w:rsid w:val="00216C0C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16C0C"/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16C0C"/>
    <w:pPr>
      <w:keepNext/>
      <w:suppressAutoHyphens/>
      <w:autoSpaceDE w:val="0"/>
      <w:autoSpaceDN w:val="0"/>
      <w:adjustRightInd w:val="0"/>
      <w:spacing w:line="288" w:lineRule="auto"/>
      <w:jc w:val="center"/>
      <w:textAlignment w:val="center"/>
      <w:outlineLvl w:val="0"/>
    </w:pPr>
    <w:rPr>
      <w:rFonts w:ascii="Courier" w:hAnsi="Courier" w:cs="Courier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6C0C"/>
    <w:rPr>
      <w:rFonts w:ascii="Courier" w:hAnsi="Courier" w:cs="Courier"/>
      <w:color w:val="000000"/>
      <w:sz w:val="24"/>
      <w:szCs w:val="24"/>
    </w:rPr>
  </w:style>
  <w:style w:type="paragraph" w:customStyle="1" w:styleId="a3">
    <w:name w:val="[Без стиля]"/>
    <w:rsid w:val="00216C0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ConsPlusTitle">
    <w:name w:val="ConsPlusTitle"/>
    <w:basedOn w:val="a3"/>
    <w:uiPriority w:val="99"/>
    <w:rsid w:val="00216C0C"/>
    <w:pPr>
      <w:suppressAutoHyphens/>
      <w:spacing w:after="20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basedOn w:val="a3"/>
    <w:uiPriority w:val="99"/>
    <w:rsid w:val="00216C0C"/>
    <w:pPr>
      <w:suppressAutoHyphens/>
      <w:ind w:firstLine="720"/>
    </w:pPr>
    <w:rPr>
      <w:rFonts w:ascii="Arial" w:hAnsi="Arial" w:cs="Arial"/>
      <w:sz w:val="20"/>
      <w:szCs w:val="20"/>
    </w:rPr>
  </w:style>
  <w:style w:type="paragraph" w:customStyle="1" w:styleId="31">
    <w:name w:val="Основной текст с отступом 31"/>
    <w:basedOn w:val="a"/>
    <w:uiPriority w:val="99"/>
    <w:rsid w:val="00216C0C"/>
    <w:pPr>
      <w:suppressAutoHyphens/>
      <w:autoSpaceDE w:val="0"/>
      <w:autoSpaceDN w:val="0"/>
      <w:adjustRightInd w:val="0"/>
      <w:spacing w:before="60" w:line="288" w:lineRule="auto"/>
      <w:ind w:firstLine="450"/>
      <w:jc w:val="both"/>
      <w:textAlignment w:val="center"/>
    </w:pPr>
    <w:rPr>
      <w:rFonts w:ascii="Times New Roman" w:hAnsi="Times New Roman" w:cs="Times New Roman"/>
      <w:color w:val="000000"/>
    </w:rPr>
  </w:style>
  <w:style w:type="paragraph" w:styleId="a4">
    <w:name w:val="Body Text"/>
    <w:basedOn w:val="a"/>
    <w:link w:val="a5"/>
    <w:uiPriority w:val="99"/>
    <w:rsid w:val="00216C0C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16C0C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5027</Words>
  <Characters>28657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 и ИТО</dc:creator>
  <cp:lastModifiedBy>СМИ и ИТО</cp:lastModifiedBy>
  <cp:revision>1</cp:revision>
  <dcterms:created xsi:type="dcterms:W3CDTF">2018-08-16T08:33:00Z</dcterms:created>
  <dcterms:modified xsi:type="dcterms:W3CDTF">2018-08-16T08:34:00Z</dcterms:modified>
</cp:coreProperties>
</file>