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10C" w:rsidRDefault="004A710C" w:rsidP="004A710C">
      <w:pPr>
        <w:jc w:val="center"/>
        <w:rPr>
          <w:rFonts w:ascii="Calibri" w:hAnsi="Calibri"/>
          <w:b/>
          <w:sz w:val="32"/>
          <w:szCs w:val="32"/>
        </w:rPr>
      </w:pPr>
      <w:r>
        <w:rPr>
          <w:rFonts w:ascii="Calibri" w:hAnsi="Calibri"/>
          <w:b/>
          <w:noProof/>
          <w:spacing w:val="4"/>
        </w:rPr>
        <w:drawing>
          <wp:inline distT="0" distB="0" distL="0" distR="0">
            <wp:extent cx="1047750" cy="1009650"/>
            <wp:effectExtent l="0" t="0" r="0" b="0"/>
            <wp:docPr id="2" name="Рисунок 2" descr="Описание: Герб РД-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РД-2"/>
                    <pic:cNvPicPr>
                      <a:picLocks noChangeAspect="1" noChangeArrowheads="1"/>
                    </pic:cNvPicPr>
                  </pic:nvPicPr>
                  <pic:blipFill>
                    <a:blip r:embed="rId6">
                      <a:lum bright="-18000" contrast="36000"/>
                      <a:extLst>
                        <a:ext uri="{28A0092B-C50C-407E-A947-70E740481C1C}">
                          <a14:useLocalDpi xmlns:a14="http://schemas.microsoft.com/office/drawing/2010/main" val="0"/>
                        </a:ext>
                      </a:extLst>
                    </a:blip>
                    <a:srcRect/>
                    <a:stretch>
                      <a:fillRect/>
                    </a:stretch>
                  </pic:blipFill>
                  <pic:spPr bwMode="auto">
                    <a:xfrm>
                      <a:off x="0" y="0"/>
                      <a:ext cx="1047750" cy="1009650"/>
                    </a:xfrm>
                    <a:prstGeom prst="rect">
                      <a:avLst/>
                    </a:prstGeom>
                    <a:noFill/>
                    <a:ln>
                      <a:noFill/>
                    </a:ln>
                  </pic:spPr>
                </pic:pic>
              </a:graphicData>
            </a:graphic>
          </wp:inline>
        </w:drawing>
      </w:r>
    </w:p>
    <w:p w:rsidR="004A710C" w:rsidRDefault="004A710C" w:rsidP="004A710C">
      <w:pPr>
        <w:jc w:val="center"/>
        <w:rPr>
          <w:b/>
          <w:sz w:val="32"/>
          <w:szCs w:val="32"/>
        </w:rPr>
      </w:pPr>
      <w:r>
        <w:rPr>
          <w:rFonts w:ascii="Calibri" w:hAnsi="Calibri"/>
          <w:b/>
          <w:sz w:val="32"/>
          <w:szCs w:val="32"/>
        </w:rPr>
        <w:t xml:space="preserve"> </w:t>
      </w:r>
      <w:r>
        <w:rPr>
          <w:b/>
          <w:sz w:val="32"/>
          <w:szCs w:val="32"/>
        </w:rPr>
        <w:t>А Д М И Н И С Т Р А Ц И Я</w:t>
      </w:r>
    </w:p>
    <w:p w:rsidR="004A710C" w:rsidRDefault="004A710C" w:rsidP="004A710C">
      <w:pPr>
        <w:widowControl w:val="0"/>
        <w:autoSpaceDE w:val="0"/>
        <w:autoSpaceDN w:val="0"/>
        <w:adjustRightInd w:val="0"/>
        <w:jc w:val="center"/>
        <w:rPr>
          <w:b/>
          <w:sz w:val="32"/>
          <w:szCs w:val="32"/>
        </w:rPr>
      </w:pPr>
      <w:r>
        <w:rPr>
          <w:b/>
          <w:sz w:val="32"/>
          <w:szCs w:val="32"/>
        </w:rPr>
        <w:t>МУНИЦИПАЛЬНОГО РАЙОНА «ЦУНТИНСКИЙ РАЙОН»</w:t>
      </w:r>
    </w:p>
    <w:p w:rsidR="004A710C" w:rsidRDefault="004A710C" w:rsidP="004A710C">
      <w:pPr>
        <w:widowControl w:val="0"/>
        <w:autoSpaceDE w:val="0"/>
        <w:autoSpaceDN w:val="0"/>
        <w:adjustRightInd w:val="0"/>
        <w:jc w:val="center"/>
        <w:rPr>
          <w:b/>
          <w:sz w:val="32"/>
          <w:szCs w:val="32"/>
        </w:rPr>
      </w:pPr>
      <w:r>
        <w:rPr>
          <w:b/>
          <w:sz w:val="32"/>
          <w:szCs w:val="32"/>
        </w:rPr>
        <w:t>РЕСПУБЛИКИ ДАГЕСТАН</w:t>
      </w:r>
      <w:r>
        <w:rPr>
          <w:b/>
          <w:sz w:val="16"/>
          <w:szCs w:val="16"/>
        </w:rPr>
        <w:t xml:space="preserve">                                                      </w:t>
      </w:r>
    </w:p>
    <w:p w:rsidR="004A710C" w:rsidRDefault="004A710C" w:rsidP="004A710C">
      <w:pPr>
        <w:widowControl w:val="0"/>
        <w:pBdr>
          <w:bottom w:val="thinThickSmallGap" w:sz="24" w:space="1" w:color="auto"/>
        </w:pBdr>
        <w:autoSpaceDE w:val="0"/>
        <w:autoSpaceDN w:val="0"/>
        <w:adjustRightInd w:val="0"/>
        <w:rPr>
          <w:b/>
          <w:sz w:val="16"/>
          <w:szCs w:val="16"/>
        </w:rPr>
      </w:pPr>
      <w:r>
        <w:rPr>
          <w:b/>
          <w:sz w:val="16"/>
          <w:szCs w:val="16"/>
        </w:rPr>
        <w:t xml:space="preserve">                                         </w:t>
      </w:r>
    </w:p>
    <w:p w:rsidR="004A710C" w:rsidRDefault="004A710C" w:rsidP="004A710C">
      <w:pPr>
        <w:widowControl w:val="0"/>
        <w:autoSpaceDE w:val="0"/>
        <w:autoSpaceDN w:val="0"/>
        <w:adjustRightInd w:val="0"/>
        <w:rPr>
          <w:b/>
          <w:sz w:val="28"/>
          <w:szCs w:val="28"/>
        </w:rPr>
      </w:pPr>
      <w:r>
        <w:rPr>
          <w:b/>
          <w:sz w:val="28"/>
        </w:rPr>
        <w:t xml:space="preserve"> </w:t>
      </w:r>
    </w:p>
    <w:p w:rsidR="004A710C" w:rsidRDefault="004A710C" w:rsidP="004A710C">
      <w:pPr>
        <w:tabs>
          <w:tab w:val="left" w:pos="3135"/>
        </w:tabs>
        <w:rPr>
          <w:b/>
          <w:sz w:val="28"/>
          <w:szCs w:val="28"/>
        </w:rPr>
      </w:pPr>
    </w:p>
    <w:p w:rsidR="004A710C" w:rsidRDefault="004A710C" w:rsidP="004A710C">
      <w:pPr>
        <w:tabs>
          <w:tab w:val="left" w:pos="3135"/>
        </w:tabs>
        <w:jc w:val="center"/>
        <w:rPr>
          <w:b/>
          <w:sz w:val="28"/>
          <w:szCs w:val="28"/>
        </w:rPr>
      </w:pPr>
      <w:r>
        <w:rPr>
          <w:b/>
          <w:sz w:val="28"/>
          <w:szCs w:val="28"/>
        </w:rPr>
        <w:t>ПОСТАНОВЛЕНИЕ</w:t>
      </w:r>
    </w:p>
    <w:p w:rsidR="004A710C" w:rsidRDefault="004A710C" w:rsidP="004A710C">
      <w:pPr>
        <w:tabs>
          <w:tab w:val="left" w:pos="3135"/>
        </w:tabs>
        <w:jc w:val="center"/>
        <w:rPr>
          <w:b/>
          <w:sz w:val="28"/>
          <w:szCs w:val="28"/>
        </w:rPr>
      </w:pPr>
    </w:p>
    <w:p w:rsidR="004A710C" w:rsidRDefault="004A710C" w:rsidP="004A710C">
      <w:pPr>
        <w:tabs>
          <w:tab w:val="left" w:pos="3135"/>
        </w:tabs>
        <w:jc w:val="center"/>
        <w:rPr>
          <w:b/>
          <w:sz w:val="28"/>
          <w:szCs w:val="28"/>
        </w:rPr>
      </w:pPr>
      <w:r>
        <w:rPr>
          <w:b/>
          <w:sz w:val="28"/>
          <w:szCs w:val="28"/>
        </w:rPr>
        <w:t>от 13.05.2022г.</w:t>
      </w:r>
      <w:r>
        <w:rPr>
          <w:b/>
          <w:sz w:val="28"/>
          <w:szCs w:val="28"/>
        </w:rPr>
        <w:tab/>
      </w:r>
      <w:r>
        <w:rPr>
          <w:b/>
          <w:sz w:val="28"/>
          <w:szCs w:val="28"/>
        </w:rPr>
        <w:tab/>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140</w:t>
      </w:r>
    </w:p>
    <w:p w:rsidR="004A710C" w:rsidRDefault="004A710C" w:rsidP="004A710C">
      <w:pPr>
        <w:tabs>
          <w:tab w:val="left" w:pos="3135"/>
        </w:tabs>
        <w:jc w:val="center"/>
        <w:rPr>
          <w:b/>
          <w:sz w:val="28"/>
          <w:szCs w:val="28"/>
        </w:rPr>
      </w:pPr>
    </w:p>
    <w:p w:rsidR="004A710C" w:rsidRDefault="004A710C" w:rsidP="004A710C">
      <w:pPr>
        <w:tabs>
          <w:tab w:val="left" w:pos="3135"/>
        </w:tabs>
        <w:jc w:val="center"/>
        <w:rPr>
          <w:b/>
          <w:sz w:val="28"/>
          <w:szCs w:val="28"/>
        </w:rPr>
      </w:pPr>
    </w:p>
    <w:p w:rsidR="004A710C" w:rsidRPr="003C24C6" w:rsidRDefault="004A710C" w:rsidP="003C24C6">
      <w:pPr>
        <w:pStyle w:val="a4"/>
        <w:jc w:val="center"/>
        <w:rPr>
          <w:rFonts w:ascii="Times New Roman" w:hAnsi="Times New Roman" w:cs="Times New Roman"/>
          <w:b/>
          <w:sz w:val="28"/>
          <w:szCs w:val="28"/>
        </w:rPr>
      </w:pPr>
      <w:r w:rsidRPr="003C24C6">
        <w:rPr>
          <w:rStyle w:val="a8"/>
          <w:rFonts w:ascii="Times New Roman" w:hAnsi="Times New Roman" w:cs="Times New Roman"/>
          <w:color w:val="1E1D1E"/>
          <w:sz w:val="28"/>
          <w:szCs w:val="28"/>
        </w:rPr>
        <w:t xml:space="preserve">О создании межведомственной комиссии по выявлению и легализации </w:t>
      </w:r>
      <w:r w:rsidR="003C24C6">
        <w:rPr>
          <w:rStyle w:val="a8"/>
          <w:rFonts w:ascii="Times New Roman" w:hAnsi="Times New Roman" w:cs="Times New Roman"/>
          <w:color w:val="1E1D1E"/>
          <w:sz w:val="28"/>
          <w:szCs w:val="28"/>
        </w:rPr>
        <w:t xml:space="preserve">      </w:t>
      </w:r>
      <w:r w:rsidRPr="003C24C6">
        <w:rPr>
          <w:rStyle w:val="a8"/>
          <w:rFonts w:ascii="Times New Roman" w:hAnsi="Times New Roman" w:cs="Times New Roman"/>
          <w:color w:val="1E1D1E"/>
          <w:sz w:val="28"/>
          <w:szCs w:val="28"/>
        </w:rPr>
        <w:t xml:space="preserve">хозяйствующих субъектов, осуществляющих незаконную </w:t>
      </w:r>
      <w:r w:rsidR="003C24C6">
        <w:rPr>
          <w:rStyle w:val="a8"/>
          <w:rFonts w:ascii="Times New Roman" w:hAnsi="Times New Roman" w:cs="Times New Roman"/>
          <w:color w:val="1E1D1E"/>
          <w:sz w:val="28"/>
          <w:szCs w:val="28"/>
        </w:rPr>
        <w:t xml:space="preserve">           предприни</w:t>
      </w:r>
      <w:r w:rsidRPr="003C24C6">
        <w:rPr>
          <w:rStyle w:val="a8"/>
          <w:rFonts w:ascii="Times New Roman" w:hAnsi="Times New Roman" w:cs="Times New Roman"/>
          <w:color w:val="1E1D1E"/>
          <w:sz w:val="28"/>
          <w:szCs w:val="28"/>
        </w:rPr>
        <w:t xml:space="preserve">мательскую деятельность на территории </w:t>
      </w:r>
      <w:r w:rsidRPr="003C24C6">
        <w:rPr>
          <w:rFonts w:ascii="Times New Roman" w:hAnsi="Times New Roman" w:cs="Times New Roman"/>
          <w:b/>
          <w:sz w:val="28"/>
          <w:szCs w:val="28"/>
        </w:rPr>
        <w:t>МР «Цунтинский район»</w:t>
      </w:r>
    </w:p>
    <w:p w:rsidR="004A710C" w:rsidRDefault="004A710C" w:rsidP="004A710C">
      <w:pPr>
        <w:pStyle w:val="a4"/>
        <w:jc w:val="center"/>
        <w:rPr>
          <w:rFonts w:ascii="Times New Roman" w:hAnsi="Times New Roman" w:cs="Times New Roman"/>
          <w:b/>
          <w:sz w:val="28"/>
          <w:szCs w:val="28"/>
        </w:rPr>
      </w:pPr>
    </w:p>
    <w:p w:rsidR="004A710C" w:rsidRDefault="004A710C" w:rsidP="004A710C">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дополнительных поступлений, резервных источников доходной части местного бюджета Администрация МР «Цунтинский район» </w:t>
      </w:r>
      <w:r>
        <w:rPr>
          <w:rFonts w:ascii="Times New Roman" w:hAnsi="Times New Roman" w:cs="Times New Roman"/>
          <w:b/>
          <w:sz w:val="28"/>
          <w:szCs w:val="28"/>
        </w:rPr>
        <w:t>ПОСТАНОВЛЯЕТ:</w:t>
      </w:r>
    </w:p>
    <w:p w:rsidR="004A710C" w:rsidRDefault="004A710C" w:rsidP="004A710C">
      <w:pPr>
        <w:pStyle w:val="a4"/>
        <w:ind w:firstLine="567"/>
        <w:jc w:val="both"/>
        <w:rPr>
          <w:rFonts w:ascii="Times New Roman" w:hAnsi="Times New Roman" w:cs="Times New Roman"/>
          <w:sz w:val="28"/>
          <w:szCs w:val="28"/>
        </w:rPr>
      </w:pPr>
      <w:r>
        <w:rPr>
          <w:rFonts w:ascii="Times New Roman" w:hAnsi="Times New Roman" w:cs="Times New Roman"/>
          <w:sz w:val="28"/>
          <w:szCs w:val="28"/>
        </w:rPr>
        <w:t>1. Создать Межведомственную комиссию по выявлению хозяйствующих субъектов, осуществляющих незаконную предпринимательскую деятельность на территории МР «Цунтинский район» (далее - Комиссия):</w:t>
      </w:r>
    </w:p>
    <w:p w:rsidR="004A710C" w:rsidRDefault="004A710C" w:rsidP="004A710C">
      <w:pPr>
        <w:pStyle w:val="a4"/>
        <w:ind w:firstLine="567"/>
        <w:jc w:val="both"/>
        <w:rPr>
          <w:rFonts w:ascii="Times New Roman" w:hAnsi="Times New Roman" w:cs="Times New Roman"/>
          <w:sz w:val="28"/>
          <w:szCs w:val="28"/>
        </w:rPr>
      </w:pPr>
      <w:r>
        <w:rPr>
          <w:rFonts w:ascii="Times New Roman" w:hAnsi="Times New Roman" w:cs="Times New Roman"/>
          <w:sz w:val="28"/>
          <w:szCs w:val="28"/>
        </w:rPr>
        <w:t>2. Утвердить положение о деятельности Комиссии согласно приложению № 1 к настоящему постановлению.</w:t>
      </w:r>
    </w:p>
    <w:p w:rsidR="004A710C" w:rsidRDefault="004A710C" w:rsidP="004A710C">
      <w:pPr>
        <w:pStyle w:val="a4"/>
        <w:ind w:firstLine="567"/>
        <w:jc w:val="both"/>
        <w:rPr>
          <w:rFonts w:ascii="Times New Roman" w:hAnsi="Times New Roman" w:cs="Times New Roman"/>
          <w:sz w:val="28"/>
          <w:szCs w:val="28"/>
        </w:rPr>
      </w:pPr>
      <w:r>
        <w:rPr>
          <w:rFonts w:ascii="Times New Roman" w:hAnsi="Times New Roman" w:cs="Times New Roman"/>
          <w:sz w:val="28"/>
          <w:szCs w:val="28"/>
        </w:rPr>
        <w:t>3. Утвердить состав Комиссии согласно приложению № 2 к настоящему постановлению.</w:t>
      </w:r>
    </w:p>
    <w:p w:rsidR="004A710C" w:rsidRDefault="004A710C" w:rsidP="004A710C">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4. Руководителю МКУ «СМИ и ИТО» (Алиев А. А.) разместить настоящее постановление на официальном сайте администрации МР и опубликовать в районной газете «Дидойские вести» </w:t>
      </w:r>
    </w:p>
    <w:p w:rsidR="004A710C" w:rsidRDefault="004A710C" w:rsidP="004A710C">
      <w:pPr>
        <w:pStyle w:val="a4"/>
        <w:ind w:firstLine="567"/>
        <w:jc w:val="both"/>
        <w:rPr>
          <w:rFonts w:ascii="Times New Roman" w:hAnsi="Times New Roman" w:cs="Times New Roman"/>
          <w:sz w:val="28"/>
          <w:szCs w:val="28"/>
        </w:rPr>
      </w:pPr>
      <w:r>
        <w:rPr>
          <w:rFonts w:ascii="Times New Roman" w:hAnsi="Times New Roman" w:cs="Times New Roman"/>
          <w:sz w:val="28"/>
          <w:szCs w:val="28"/>
        </w:rPr>
        <w:t>5. Контроль за исполнением настоящего постановления возложить на заместителя Главы МР «Цунтинский район», М. А. Магомедова</w:t>
      </w:r>
    </w:p>
    <w:p w:rsidR="004A710C" w:rsidRDefault="004A710C" w:rsidP="004A710C">
      <w:pPr>
        <w:pStyle w:val="a4"/>
        <w:jc w:val="both"/>
        <w:rPr>
          <w:rFonts w:ascii="Times New Roman" w:eastAsia="Times New Roman" w:hAnsi="Times New Roman" w:cs="Times New Roman"/>
          <w:sz w:val="28"/>
          <w:szCs w:val="28"/>
          <w:lang w:eastAsia="ru-RU"/>
        </w:rPr>
      </w:pPr>
    </w:p>
    <w:p w:rsidR="004A710C" w:rsidRDefault="004A710C" w:rsidP="004A710C">
      <w:pPr>
        <w:pStyle w:val="a4"/>
        <w:jc w:val="both"/>
        <w:rPr>
          <w:rFonts w:ascii="Times New Roman" w:eastAsia="Times New Roman" w:hAnsi="Times New Roman" w:cs="Times New Roman"/>
          <w:sz w:val="28"/>
          <w:szCs w:val="28"/>
          <w:lang w:eastAsia="ru-RU"/>
        </w:rPr>
      </w:pPr>
    </w:p>
    <w:p w:rsidR="004A710C" w:rsidRDefault="004A710C" w:rsidP="004A710C">
      <w:pPr>
        <w:pStyle w:val="a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A710C" w:rsidRDefault="004A710C" w:rsidP="004A710C">
      <w:pPr>
        <w:pStyle w:val="a4"/>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b/>
          <w:sz w:val="28"/>
          <w:szCs w:val="28"/>
          <w:lang w:eastAsia="ru-RU"/>
        </w:rPr>
        <w:t>И.</w:t>
      </w:r>
      <w:r w:rsidR="003C24C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о главы                                                                              А. Гамзатов  </w:t>
      </w:r>
    </w:p>
    <w:p w:rsidR="004A710C" w:rsidRDefault="004A710C" w:rsidP="004A710C">
      <w:pPr>
        <w:pStyle w:val="a4"/>
        <w:jc w:val="both"/>
        <w:rPr>
          <w:rFonts w:ascii="Times New Roman" w:eastAsia="Times New Roman" w:hAnsi="Times New Roman" w:cs="Times New Roman"/>
          <w:b/>
          <w:sz w:val="28"/>
          <w:szCs w:val="28"/>
          <w:lang w:eastAsia="ru-RU"/>
        </w:rPr>
      </w:pPr>
    </w:p>
    <w:p w:rsidR="004A710C" w:rsidRDefault="004A710C" w:rsidP="004A710C">
      <w:pPr>
        <w:pStyle w:val="a4"/>
        <w:jc w:val="both"/>
        <w:rPr>
          <w:rFonts w:ascii="Times New Roman" w:eastAsia="Times New Roman" w:hAnsi="Times New Roman" w:cs="Times New Roman"/>
          <w:sz w:val="28"/>
          <w:szCs w:val="28"/>
          <w:u w:val="single"/>
          <w:lang w:eastAsia="ru-RU"/>
        </w:rPr>
      </w:pPr>
    </w:p>
    <w:p w:rsidR="004A710C" w:rsidRDefault="004A710C" w:rsidP="004A710C">
      <w:pPr>
        <w:pStyle w:val="a4"/>
        <w:jc w:val="both"/>
        <w:rPr>
          <w:rFonts w:ascii="Times New Roman" w:eastAsia="Times New Roman" w:hAnsi="Times New Roman" w:cs="Times New Roman"/>
          <w:sz w:val="28"/>
          <w:szCs w:val="28"/>
          <w:lang w:eastAsia="ru-RU"/>
        </w:rPr>
      </w:pPr>
    </w:p>
    <w:p w:rsidR="004A710C" w:rsidRDefault="004A710C" w:rsidP="004A710C">
      <w:pPr>
        <w:pStyle w:val="a4"/>
        <w:jc w:val="both"/>
        <w:rPr>
          <w:rFonts w:ascii="Times New Roman" w:eastAsia="Times New Roman" w:hAnsi="Times New Roman" w:cs="Times New Roman"/>
          <w:sz w:val="28"/>
          <w:szCs w:val="28"/>
          <w:lang w:eastAsia="ru-RU"/>
        </w:rPr>
      </w:pPr>
    </w:p>
    <w:p w:rsidR="004A710C" w:rsidRDefault="004A710C" w:rsidP="004A710C">
      <w:pPr>
        <w:pStyle w:val="a4"/>
        <w:jc w:val="both"/>
        <w:rPr>
          <w:rFonts w:ascii="Times New Roman" w:eastAsia="Times New Roman" w:hAnsi="Times New Roman" w:cs="Times New Roman"/>
          <w:sz w:val="28"/>
          <w:szCs w:val="28"/>
          <w:lang w:eastAsia="ru-RU"/>
        </w:rPr>
      </w:pPr>
    </w:p>
    <w:p w:rsidR="004A710C" w:rsidRDefault="004A710C" w:rsidP="004A710C">
      <w:pPr>
        <w:shd w:val="clear" w:color="auto" w:fill="FFFFFF"/>
        <w:rPr>
          <w:color w:val="1E1D1E"/>
        </w:rPr>
      </w:pPr>
    </w:p>
    <w:p w:rsidR="004A710C" w:rsidRDefault="004A710C" w:rsidP="004A710C">
      <w:pPr>
        <w:shd w:val="clear" w:color="auto" w:fill="FFFFFF"/>
        <w:jc w:val="right"/>
        <w:rPr>
          <w:color w:val="1E1D1E"/>
        </w:rPr>
      </w:pPr>
      <w:r>
        <w:rPr>
          <w:color w:val="1E1D1E"/>
        </w:rPr>
        <w:t>Приложение 1 к постановлению</w:t>
      </w:r>
    </w:p>
    <w:p w:rsidR="004A710C" w:rsidRDefault="004A710C" w:rsidP="004A710C">
      <w:pPr>
        <w:shd w:val="clear" w:color="auto" w:fill="FFFFFF"/>
        <w:jc w:val="right"/>
        <w:rPr>
          <w:color w:val="1E1D1E"/>
        </w:rPr>
      </w:pPr>
      <w:r>
        <w:rPr>
          <w:color w:val="1E1D1E"/>
        </w:rPr>
        <w:t>Администрации МР «Цунтинский район»</w:t>
      </w:r>
    </w:p>
    <w:p w:rsidR="004A710C" w:rsidRDefault="004A710C" w:rsidP="004A710C">
      <w:pPr>
        <w:shd w:val="clear" w:color="auto" w:fill="FFFFFF"/>
        <w:jc w:val="right"/>
        <w:rPr>
          <w:color w:val="1E1D1E"/>
        </w:rPr>
      </w:pPr>
      <w:r>
        <w:rPr>
          <w:color w:val="1E1D1E"/>
        </w:rPr>
        <w:t>от 13 мая 2022 года №140</w:t>
      </w:r>
    </w:p>
    <w:p w:rsidR="004A710C" w:rsidRDefault="004A710C" w:rsidP="004A710C">
      <w:pPr>
        <w:shd w:val="clear" w:color="auto" w:fill="FFFFFF"/>
        <w:spacing w:after="180"/>
        <w:rPr>
          <w:rFonts w:ascii="Arial" w:hAnsi="Arial" w:cs="Arial"/>
          <w:color w:val="1E1D1E"/>
          <w:sz w:val="23"/>
          <w:szCs w:val="23"/>
        </w:rPr>
      </w:pPr>
      <w:r>
        <w:rPr>
          <w:rFonts w:ascii="Arial" w:hAnsi="Arial" w:cs="Arial"/>
          <w:color w:val="1E1D1E"/>
          <w:sz w:val="23"/>
          <w:szCs w:val="23"/>
        </w:rPr>
        <w:t> </w:t>
      </w:r>
    </w:p>
    <w:p w:rsidR="004A710C" w:rsidRDefault="004A710C" w:rsidP="004A710C">
      <w:pPr>
        <w:shd w:val="clear" w:color="auto" w:fill="FFFFFF"/>
        <w:spacing w:after="180"/>
        <w:jc w:val="center"/>
        <w:rPr>
          <w:color w:val="1E1D1E"/>
          <w:sz w:val="28"/>
          <w:szCs w:val="28"/>
        </w:rPr>
      </w:pPr>
      <w:r>
        <w:rPr>
          <w:b/>
          <w:bCs/>
          <w:color w:val="1E1D1E"/>
          <w:sz w:val="28"/>
          <w:szCs w:val="28"/>
        </w:rPr>
        <w:t>ПОЛОЖЕНИЕ</w:t>
      </w:r>
    </w:p>
    <w:p w:rsidR="004A710C" w:rsidRDefault="004A710C" w:rsidP="004A710C">
      <w:pPr>
        <w:shd w:val="clear" w:color="auto" w:fill="FFFFFF"/>
        <w:spacing w:after="180"/>
        <w:jc w:val="center"/>
        <w:rPr>
          <w:b/>
          <w:color w:val="1E1D1E"/>
          <w:sz w:val="28"/>
          <w:szCs w:val="28"/>
        </w:rPr>
      </w:pPr>
      <w:r>
        <w:rPr>
          <w:b/>
          <w:color w:val="1E1D1E"/>
          <w:sz w:val="28"/>
          <w:szCs w:val="28"/>
        </w:rPr>
        <w:t>о деятельности межведомственной комиссии по выявлению и легализации хозяйствующих субъектов, осуществляющих незаконную предпринимательскую деятельности на территории МР «Цунтинский район» </w:t>
      </w:r>
    </w:p>
    <w:p w:rsidR="004A710C" w:rsidRDefault="004A710C" w:rsidP="004A710C">
      <w:pPr>
        <w:numPr>
          <w:ilvl w:val="0"/>
          <w:numId w:val="1"/>
        </w:numPr>
        <w:shd w:val="clear" w:color="auto" w:fill="FFFFFF"/>
        <w:ind w:left="0"/>
        <w:jc w:val="center"/>
        <w:rPr>
          <w:b/>
          <w:color w:val="1E1D1E"/>
          <w:sz w:val="28"/>
          <w:szCs w:val="28"/>
        </w:rPr>
      </w:pPr>
      <w:r>
        <w:rPr>
          <w:b/>
          <w:color w:val="1E1D1E"/>
          <w:sz w:val="28"/>
          <w:szCs w:val="28"/>
        </w:rPr>
        <w:t>Общие положения</w:t>
      </w:r>
    </w:p>
    <w:p w:rsidR="004A710C" w:rsidRDefault="004A710C" w:rsidP="004A710C">
      <w:pPr>
        <w:shd w:val="clear" w:color="auto" w:fill="FFFFFF"/>
        <w:ind w:firstLine="426"/>
        <w:jc w:val="both"/>
        <w:rPr>
          <w:color w:val="1E1D1E"/>
          <w:sz w:val="28"/>
          <w:szCs w:val="28"/>
        </w:rPr>
      </w:pPr>
      <w:r>
        <w:rPr>
          <w:color w:val="1E1D1E"/>
          <w:sz w:val="28"/>
          <w:szCs w:val="28"/>
        </w:rPr>
        <w:t>1.1. Настоящее Положение устанавливает порядок и задачи осуществления деятельности Межведомственной комиссии по выявлению и легализации хозяйствующих субъектов, осуществляющих незаконную предпринимательскую деятельность на территории МР «Цунтинский район» (далее – Комиссия), основные права и обязанности членов Комиссии.</w:t>
      </w:r>
    </w:p>
    <w:p w:rsidR="004A710C" w:rsidRDefault="004A710C" w:rsidP="004A710C">
      <w:pPr>
        <w:shd w:val="clear" w:color="auto" w:fill="FFFFFF"/>
        <w:ind w:firstLine="426"/>
        <w:jc w:val="both"/>
        <w:rPr>
          <w:color w:val="1E1D1E"/>
          <w:sz w:val="28"/>
          <w:szCs w:val="28"/>
        </w:rPr>
      </w:pPr>
      <w:r>
        <w:rPr>
          <w:color w:val="1E1D1E"/>
          <w:sz w:val="28"/>
          <w:szCs w:val="28"/>
        </w:rPr>
        <w:t>1.2. Комиссия создается для координации деятельности служб в сфере учета субъектов предпринимательства и регистрации прав на данный вид деятельности независимо от организационно-правовой формы, правоохранительных органов, Администрации МР «Цунтинский район».</w:t>
      </w:r>
    </w:p>
    <w:p w:rsidR="004A710C" w:rsidRDefault="004A710C" w:rsidP="004A710C">
      <w:pPr>
        <w:shd w:val="clear" w:color="auto" w:fill="FFFFFF"/>
        <w:ind w:firstLine="426"/>
        <w:jc w:val="both"/>
        <w:rPr>
          <w:color w:val="1E1D1E"/>
          <w:sz w:val="28"/>
          <w:szCs w:val="28"/>
        </w:rPr>
      </w:pPr>
      <w:r>
        <w:rPr>
          <w:color w:val="1E1D1E"/>
          <w:sz w:val="28"/>
          <w:szCs w:val="28"/>
        </w:rPr>
        <w:t>1.3. Объектами проверки Комиссии являются неучтенные хозяйствующие субъекты, осуществляющие незаконную предпринимательскую деятельность на территории МР «Цунтинский район».</w:t>
      </w:r>
    </w:p>
    <w:p w:rsidR="004A710C" w:rsidRDefault="004A710C" w:rsidP="004A710C">
      <w:pPr>
        <w:shd w:val="clear" w:color="auto" w:fill="FFFFFF"/>
        <w:ind w:firstLine="426"/>
        <w:jc w:val="both"/>
        <w:rPr>
          <w:color w:val="1E1D1E"/>
          <w:sz w:val="28"/>
          <w:szCs w:val="28"/>
        </w:rPr>
      </w:pPr>
      <w:r>
        <w:rPr>
          <w:color w:val="1E1D1E"/>
          <w:sz w:val="28"/>
          <w:szCs w:val="28"/>
        </w:rPr>
        <w:t>1.4. Комиссия руководствуется в своей деятельности Конституцией Российской Федерации, федеральными законами, нормативными правовыми актами Президента Российской Федерации, Правительства Российской Федерации, законами Республики Дагестан, постановлениями и распоряжениями Главы Республики Дагестан, другими правовыми актами, а также настоящим Положением.</w:t>
      </w:r>
    </w:p>
    <w:p w:rsidR="004A710C" w:rsidRDefault="004A710C" w:rsidP="004A710C">
      <w:pPr>
        <w:shd w:val="clear" w:color="auto" w:fill="FFFFFF"/>
        <w:ind w:firstLine="426"/>
        <w:jc w:val="both"/>
        <w:rPr>
          <w:color w:val="1E1D1E"/>
          <w:sz w:val="28"/>
          <w:szCs w:val="28"/>
        </w:rPr>
      </w:pPr>
      <w:r>
        <w:rPr>
          <w:color w:val="1E1D1E"/>
          <w:sz w:val="28"/>
          <w:szCs w:val="28"/>
        </w:rPr>
        <w:t>1.5. Состав Комиссии утверждается Главой администрации МР «Цунтинский район».</w:t>
      </w:r>
    </w:p>
    <w:p w:rsidR="004A710C" w:rsidRDefault="004A710C" w:rsidP="004A710C">
      <w:pPr>
        <w:shd w:val="clear" w:color="auto" w:fill="FFFFFF"/>
        <w:jc w:val="both"/>
        <w:rPr>
          <w:color w:val="1E1D1E"/>
          <w:sz w:val="28"/>
          <w:szCs w:val="28"/>
        </w:rPr>
      </w:pPr>
      <w:r>
        <w:rPr>
          <w:color w:val="1E1D1E"/>
          <w:sz w:val="28"/>
          <w:szCs w:val="28"/>
        </w:rPr>
        <w:t> </w:t>
      </w:r>
    </w:p>
    <w:p w:rsidR="004A710C" w:rsidRDefault="004A710C" w:rsidP="004A710C">
      <w:pPr>
        <w:pStyle w:val="a6"/>
        <w:numPr>
          <w:ilvl w:val="0"/>
          <w:numId w:val="1"/>
        </w:numPr>
        <w:shd w:val="clear" w:color="auto" w:fill="FFFFFF"/>
        <w:spacing w:after="0" w:line="240" w:lineRule="auto"/>
        <w:jc w:val="center"/>
        <w:rPr>
          <w:rFonts w:ascii="Times New Roman" w:eastAsia="Times New Roman" w:hAnsi="Times New Roman" w:cs="Times New Roman"/>
          <w:b/>
          <w:color w:val="1E1D1E"/>
          <w:sz w:val="28"/>
          <w:szCs w:val="28"/>
          <w:lang w:eastAsia="ru-RU"/>
        </w:rPr>
      </w:pPr>
      <w:r>
        <w:rPr>
          <w:rFonts w:ascii="Times New Roman" w:eastAsia="Times New Roman" w:hAnsi="Times New Roman" w:cs="Times New Roman"/>
          <w:b/>
          <w:color w:val="1E1D1E"/>
          <w:sz w:val="28"/>
          <w:szCs w:val="28"/>
          <w:lang w:eastAsia="ru-RU"/>
        </w:rPr>
        <w:t>Основные цели и задачи комиссии</w:t>
      </w:r>
    </w:p>
    <w:p w:rsidR="004A710C" w:rsidRDefault="004A710C" w:rsidP="004A710C">
      <w:pPr>
        <w:pStyle w:val="a6"/>
        <w:shd w:val="clear" w:color="auto" w:fill="FFFFFF"/>
        <w:spacing w:after="0" w:line="240" w:lineRule="auto"/>
        <w:ind w:left="0" w:firstLine="567"/>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2.1. Основными целями работы Комиссии являются:</w:t>
      </w:r>
    </w:p>
    <w:p w:rsidR="004A710C" w:rsidRDefault="004A710C" w:rsidP="004A710C">
      <w:pPr>
        <w:shd w:val="clear" w:color="auto" w:fill="FFFFFF"/>
        <w:ind w:firstLine="567"/>
        <w:jc w:val="both"/>
        <w:rPr>
          <w:color w:val="1E1D1E"/>
          <w:sz w:val="28"/>
          <w:szCs w:val="28"/>
        </w:rPr>
      </w:pPr>
      <w:r>
        <w:rPr>
          <w:color w:val="1E1D1E"/>
          <w:sz w:val="28"/>
          <w:szCs w:val="28"/>
        </w:rPr>
        <w:t>2.1.1. выявление и обеспечение дополнительных поступлений резервных источников доходной части местного бюджета МР «Цунтинский район» по налогам за осуществление предпринимательской деятельности за счет выявления неучтенных хозяйствующих субъектов, осуществляющих незаконную предпринимательскую деятельность на территории Цунтинского района;</w:t>
      </w:r>
    </w:p>
    <w:p w:rsidR="004A710C" w:rsidRDefault="004A710C" w:rsidP="004A710C">
      <w:pPr>
        <w:shd w:val="clear" w:color="auto" w:fill="FFFFFF"/>
        <w:ind w:firstLine="567"/>
        <w:jc w:val="both"/>
        <w:rPr>
          <w:color w:val="1E1D1E"/>
          <w:sz w:val="28"/>
          <w:szCs w:val="28"/>
        </w:rPr>
      </w:pPr>
      <w:r>
        <w:rPr>
          <w:color w:val="1E1D1E"/>
          <w:sz w:val="28"/>
          <w:szCs w:val="28"/>
        </w:rPr>
        <w:t xml:space="preserve">2.1.2. координация деятельности служб в сфере учета субъектов предпринимательства и регистрации прав на данный вид деятельности </w:t>
      </w:r>
      <w:r>
        <w:rPr>
          <w:color w:val="1E1D1E"/>
          <w:sz w:val="28"/>
          <w:szCs w:val="28"/>
        </w:rPr>
        <w:lastRenderedPageBreak/>
        <w:t>независимо от организационно-правовой формы, правоохранительных органов, Администрации МР «Цунтинский район».</w:t>
      </w:r>
    </w:p>
    <w:p w:rsidR="004A710C" w:rsidRDefault="004A710C" w:rsidP="004A710C">
      <w:pPr>
        <w:shd w:val="clear" w:color="auto" w:fill="FFFFFF"/>
        <w:ind w:firstLine="567"/>
        <w:jc w:val="both"/>
        <w:rPr>
          <w:color w:val="1E1D1E"/>
          <w:sz w:val="28"/>
          <w:szCs w:val="28"/>
        </w:rPr>
      </w:pPr>
      <w:r>
        <w:rPr>
          <w:color w:val="1E1D1E"/>
          <w:sz w:val="28"/>
          <w:szCs w:val="28"/>
        </w:rPr>
        <w:t>2.2. Основными задачами Комиссии являются:</w:t>
      </w:r>
    </w:p>
    <w:p w:rsidR="004A710C" w:rsidRDefault="004A710C" w:rsidP="004A710C">
      <w:pPr>
        <w:shd w:val="clear" w:color="auto" w:fill="FFFFFF"/>
        <w:ind w:firstLine="567"/>
        <w:jc w:val="both"/>
        <w:rPr>
          <w:color w:val="1E1D1E"/>
          <w:sz w:val="28"/>
          <w:szCs w:val="28"/>
        </w:rPr>
      </w:pPr>
      <w:r>
        <w:rPr>
          <w:color w:val="1E1D1E"/>
          <w:sz w:val="28"/>
          <w:szCs w:val="28"/>
        </w:rPr>
        <w:t>2.2.1. проведение разъяснительной работы с гражданами в части, касающейся порядка оформления документов, необходимых для осуществления предпринимательской деятельности;</w:t>
      </w:r>
    </w:p>
    <w:p w:rsidR="004A710C" w:rsidRDefault="004A710C" w:rsidP="004A710C">
      <w:pPr>
        <w:shd w:val="clear" w:color="auto" w:fill="FFFFFF"/>
        <w:ind w:firstLine="567"/>
        <w:jc w:val="both"/>
        <w:rPr>
          <w:color w:val="1E1D1E"/>
          <w:sz w:val="28"/>
          <w:szCs w:val="28"/>
        </w:rPr>
      </w:pPr>
      <w:r>
        <w:rPr>
          <w:color w:val="1E1D1E"/>
          <w:sz w:val="28"/>
          <w:szCs w:val="28"/>
        </w:rPr>
        <w:t>2.2.2. выявление случаев нелегального осуществления предпринимательской деятельности.</w:t>
      </w:r>
    </w:p>
    <w:p w:rsidR="004A710C" w:rsidRDefault="004A710C" w:rsidP="004A710C">
      <w:pPr>
        <w:shd w:val="clear" w:color="auto" w:fill="FFFFFF"/>
        <w:jc w:val="center"/>
        <w:rPr>
          <w:b/>
          <w:color w:val="1E1D1E"/>
          <w:sz w:val="28"/>
          <w:szCs w:val="28"/>
        </w:rPr>
      </w:pPr>
      <w:r>
        <w:rPr>
          <w:color w:val="1E1D1E"/>
          <w:sz w:val="28"/>
          <w:szCs w:val="28"/>
        </w:rPr>
        <w:br/>
      </w:r>
      <w:r>
        <w:rPr>
          <w:b/>
          <w:color w:val="1E1D1E"/>
          <w:sz w:val="28"/>
          <w:szCs w:val="28"/>
        </w:rPr>
        <w:t> 3. Полномочия и обязанности членов Комиссии</w:t>
      </w:r>
    </w:p>
    <w:p w:rsidR="004A710C" w:rsidRDefault="004A710C" w:rsidP="004A710C">
      <w:pPr>
        <w:shd w:val="clear" w:color="auto" w:fill="FFFFFF"/>
        <w:jc w:val="both"/>
        <w:rPr>
          <w:color w:val="1E1D1E"/>
          <w:sz w:val="28"/>
          <w:szCs w:val="28"/>
        </w:rPr>
      </w:pPr>
      <w:r>
        <w:rPr>
          <w:color w:val="1E1D1E"/>
          <w:sz w:val="28"/>
          <w:szCs w:val="28"/>
        </w:rPr>
        <w:t> </w:t>
      </w:r>
    </w:p>
    <w:p w:rsidR="004A710C" w:rsidRDefault="004A710C" w:rsidP="004A710C">
      <w:pPr>
        <w:shd w:val="clear" w:color="auto" w:fill="FFFFFF"/>
        <w:ind w:firstLine="567"/>
        <w:jc w:val="both"/>
        <w:rPr>
          <w:color w:val="1E1D1E"/>
          <w:sz w:val="28"/>
          <w:szCs w:val="28"/>
        </w:rPr>
      </w:pPr>
      <w:r>
        <w:rPr>
          <w:color w:val="1E1D1E"/>
          <w:sz w:val="28"/>
          <w:szCs w:val="28"/>
        </w:rPr>
        <w:t>3.1. Члены Комиссии при выполнении возложенных на них обязанностей имеют право:</w:t>
      </w:r>
    </w:p>
    <w:p w:rsidR="004A710C" w:rsidRDefault="004A710C" w:rsidP="004A710C">
      <w:pPr>
        <w:shd w:val="clear" w:color="auto" w:fill="FFFFFF"/>
        <w:ind w:firstLine="567"/>
        <w:jc w:val="both"/>
        <w:rPr>
          <w:color w:val="1E1D1E"/>
          <w:sz w:val="28"/>
          <w:szCs w:val="28"/>
        </w:rPr>
      </w:pPr>
      <w:r>
        <w:rPr>
          <w:color w:val="1E1D1E"/>
          <w:sz w:val="28"/>
          <w:szCs w:val="28"/>
        </w:rPr>
        <w:t>3.1.1. запрашивать от юридических и физических лиц и безвозмездно получать в установленном порядке правоустанавливающие документы (или их копии) на право осуществления предпринимательской деятельности и другие документы, необходимые для осуществления проверок;</w:t>
      </w:r>
    </w:p>
    <w:p w:rsidR="004A710C" w:rsidRDefault="004A710C" w:rsidP="004A710C">
      <w:pPr>
        <w:shd w:val="clear" w:color="auto" w:fill="FFFFFF"/>
        <w:ind w:firstLine="567"/>
        <w:jc w:val="both"/>
        <w:rPr>
          <w:color w:val="1E1D1E"/>
          <w:sz w:val="28"/>
          <w:szCs w:val="28"/>
        </w:rPr>
      </w:pPr>
      <w:r>
        <w:rPr>
          <w:color w:val="1E1D1E"/>
          <w:sz w:val="28"/>
          <w:szCs w:val="28"/>
        </w:rPr>
        <w:t>3.1.2. запрашивать в соответствии с законодательством Российской Федерации от территориальных органов, руководителей организаций всех форм собственности информацию по вопросам, относящимся к сфере деятельности комиссии;</w:t>
      </w:r>
    </w:p>
    <w:p w:rsidR="004A710C" w:rsidRDefault="004A710C" w:rsidP="004A710C">
      <w:pPr>
        <w:shd w:val="clear" w:color="auto" w:fill="FFFFFF"/>
        <w:ind w:firstLine="567"/>
        <w:jc w:val="both"/>
        <w:rPr>
          <w:color w:val="1E1D1E"/>
          <w:sz w:val="28"/>
          <w:szCs w:val="28"/>
        </w:rPr>
      </w:pPr>
      <w:r>
        <w:rPr>
          <w:color w:val="1E1D1E"/>
          <w:sz w:val="28"/>
          <w:szCs w:val="28"/>
        </w:rPr>
        <w:t>3.1.3. обращаться в органы внутренних дел за оказанием содействия и для привлечения к осуществлению деятельности Комиссии участковых уполномоченных полиции;</w:t>
      </w:r>
    </w:p>
    <w:p w:rsidR="004A710C" w:rsidRDefault="004A710C" w:rsidP="004A710C">
      <w:pPr>
        <w:shd w:val="clear" w:color="auto" w:fill="FFFFFF"/>
        <w:ind w:firstLine="567"/>
        <w:jc w:val="both"/>
        <w:rPr>
          <w:color w:val="1E1D1E"/>
          <w:sz w:val="28"/>
          <w:szCs w:val="28"/>
        </w:rPr>
      </w:pPr>
      <w:r>
        <w:rPr>
          <w:color w:val="1E1D1E"/>
          <w:sz w:val="28"/>
          <w:szCs w:val="28"/>
        </w:rPr>
        <w:t>3.1.4. обмениваться информационными материалами в целях отбора объектов для проведения проверок;</w:t>
      </w:r>
    </w:p>
    <w:p w:rsidR="004A710C" w:rsidRDefault="004A710C" w:rsidP="004A710C">
      <w:pPr>
        <w:shd w:val="clear" w:color="auto" w:fill="FFFFFF"/>
        <w:ind w:firstLine="567"/>
        <w:jc w:val="both"/>
        <w:rPr>
          <w:color w:val="1E1D1E"/>
          <w:sz w:val="28"/>
          <w:szCs w:val="28"/>
        </w:rPr>
      </w:pPr>
      <w:r>
        <w:rPr>
          <w:color w:val="1E1D1E"/>
          <w:sz w:val="28"/>
          <w:szCs w:val="28"/>
        </w:rPr>
        <w:t>3.1.5. при обнаружении незаконного осуществления предпринимательской деятельности составлять акт проверки и направлять материалы о выявленных нарушениях в государственные органы (судебные, исполнительные органы государственной власти) для принятия ими административных мер в рамках предусмотренной законодательством компетенции и привлечения, виновных к ответственности.</w:t>
      </w:r>
    </w:p>
    <w:p w:rsidR="004A710C" w:rsidRDefault="004A710C" w:rsidP="004A710C">
      <w:pPr>
        <w:shd w:val="clear" w:color="auto" w:fill="FFFFFF"/>
        <w:ind w:firstLine="567"/>
        <w:jc w:val="both"/>
        <w:rPr>
          <w:color w:val="1E1D1E"/>
          <w:sz w:val="28"/>
          <w:szCs w:val="28"/>
        </w:rPr>
      </w:pPr>
      <w:r>
        <w:rPr>
          <w:color w:val="1E1D1E"/>
          <w:sz w:val="28"/>
          <w:szCs w:val="28"/>
        </w:rPr>
        <w:t>3.1.6. предъявлять к хозяйствующим субъектам требования о добровольном регистрации своей предпринимательской деятельность, в установленном законодательством порядке.</w:t>
      </w:r>
    </w:p>
    <w:p w:rsidR="004A710C" w:rsidRDefault="004A710C" w:rsidP="004A710C">
      <w:pPr>
        <w:shd w:val="clear" w:color="auto" w:fill="FFFFFF"/>
        <w:jc w:val="both"/>
        <w:rPr>
          <w:color w:val="1E1D1E"/>
          <w:sz w:val="28"/>
          <w:szCs w:val="28"/>
        </w:rPr>
      </w:pPr>
      <w:r>
        <w:rPr>
          <w:color w:val="1E1D1E"/>
          <w:sz w:val="28"/>
          <w:szCs w:val="28"/>
        </w:rPr>
        <w:t xml:space="preserve">            </w:t>
      </w:r>
    </w:p>
    <w:p w:rsidR="004A710C" w:rsidRDefault="004A710C" w:rsidP="004A710C">
      <w:pPr>
        <w:shd w:val="clear" w:color="auto" w:fill="FFFFFF"/>
        <w:jc w:val="center"/>
        <w:rPr>
          <w:b/>
          <w:color w:val="1E1D1E"/>
          <w:sz w:val="28"/>
          <w:szCs w:val="28"/>
        </w:rPr>
      </w:pPr>
      <w:r>
        <w:rPr>
          <w:b/>
          <w:color w:val="1E1D1E"/>
          <w:sz w:val="28"/>
          <w:szCs w:val="28"/>
        </w:rPr>
        <w:t>3.2. Члены Комиссии обязаны:</w:t>
      </w:r>
    </w:p>
    <w:p w:rsidR="004A710C" w:rsidRDefault="004A710C" w:rsidP="004A710C">
      <w:pPr>
        <w:shd w:val="clear" w:color="auto" w:fill="FFFFFF"/>
        <w:jc w:val="both"/>
        <w:rPr>
          <w:color w:val="1E1D1E"/>
          <w:sz w:val="28"/>
          <w:szCs w:val="28"/>
        </w:rPr>
      </w:pPr>
      <w:r>
        <w:rPr>
          <w:color w:val="1E1D1E"/>
          <w:sz w:val="28"/>
          <w:szCs w:val="28"/>
        </w:rPr>
        <w:t xml:space="preserve">            </w:t>
      </w:r>
    </w:p>
    <w:p w:rsidR="004A710C" w:rsidRDefault="004A710C" w:rsidP="004A710C">
      <w:pPr>
        <w:shd w:val="clear" w:color="auto" w:fill="FFFFFF"/>
        <w:ind w:firstLine="567"/>
        <w:jc w:val="both"/>
        <w:rPr>
          <w:color w:val="1E1D1E"/>
          <w:sz w:val="28"/>
          <w:szCs w:val="28"/>
        </w:rPr>
      </w:pPr>
      <w:r>
        <w:rPr>
          <w:color w:val="1E1D1E"/>
          <w:sz w:val="28"/>
          <w:szCs w:val="28"/>
        </w:rPr>
        <w:t>3.2.1. соблюдать требования законодательства Российской Федерации и Республики Дагестан, нормативно-правовых актов органов местного самоуправления;</w:t>
      </w:r>
    </w:p>
    <w:p w:rsidR="004A710C" w:rsidRDefault="004A710C" w:rsidP="004A710C">
      <w:pPr>
        <w:shd w:val="clear" w:color="auto" w:fill="FFFFFF"/>
        <w:ind w:firstLine="567"/>
        <w:jc w:val="both"/>
        <w:rPr>
          <w:color w:val="1E1D1E"/>
          <w:sz w:val="28"/>
          <w:szCs w:val="28"/>
        </w:rPr>
      </w:pPr>
      <w:r>
        <w:rPr>
          <w:color w:val="1E1D1E"/>
          <w:sz w:val="28"/>
          <w:szCs w:val="28"/>
        </w:rPr>
        <w:t>3.2.2. своевременно и качественно, в соответствии с действующим законодательством, выполнять возложенные на них обязанности;</w:t>
      </w:r>
    </w:p>
    <w:p w:rsidR="004A710C" w:rsidRDefault="004A710C" w:rsidP="004A710C">
      <w:pPr>
        <w:shd w:val="clear" w:color="auto" w:fill="FFFFFF"/>
        <w:ind w:firstLine="567"/>
        <w:jc w:val="both"/>
        <w:rPr>
          <w:color w:val="1E1D1E"/>
          <w:sz w:val="28"/>
          <w:szCs w:val="28"/>
        </w:rPr>
      </w:pPr>
      <w:r>
        <w:rPr>
          <w:color w:val="1E1D1E"/>
          <w:sz w:val="28"/>
          <w:szCs w:val="28"/>
        </w:rPr>
        <w:t>3.2.3. информировать Главу администрации МР «Цунтинский район» о результатах работы комиссии.</w:t>
      </w:r>
    </w:p>
    <w:p w:rsidR="004A710C" w:rsidRDefault="004A710C" w:rsidP="004A710C">
      <w:pPr>
        <w:shd w:val="clear" w:color="auto" w:fill="FFFFFF"/>
        <w:ind w:firstLine="567"/>
        <w:jc w:val="both"/>
        <w:rPr>
          <w:color w:val="1E1D1E"/>
          <w:sz w:val="28"/>
          <w:szCs w:val="28"/>
        </w:rPr>
      </w:pPr>
      <w:r>
        <w:rPr>
          <w:color w:val="1E1D1E"/>
          <w:sz w:val="28"/>
          <w:szCs w:val="28"/>
        </w:rPr>
        <w:lastRenderedPageBreak/>
        <w:t>3.3. Полномочия членов Комиссии определяются настоящим Положением.</w:t>
      </w:r>
    </w:p>
    <w:p w:rsidR="004A710C" w:rsidRDefault="004A710C" w:rsidP="004A710C">
      <w:pPr>
        <w:shd w:val="clear" w:color="auto" w:fill="FFFFFF"/>
        <w:jc w:val="both"/>
        <w:rPr>
          <w:color w:val="1E1D1E"/>
          <w:sz w:val="28"/>
          <w:szCs w:val="28"/>
        </w:rPr>
      </w:pPr>
      <w:r>
        <w:rPr>
          <w:color w:val="1E1D1E"/>
          <w:sz w:val="28"/>
          <w:szCs w:val="28"/>
        </w:rPr>
        <w:t> </w:t>
      </w:r>
    </w:p>
    <w:p w:rsidR="004A710C" w:rsidRDefault="004A710C" w:rsidP="004A710C">
      <w:pPr>
        <w:shd w:val="clear" w:color="auto" w:fill="FFFFFF"/>
        <w:jc w:val="center"/>
        <w:rPr>
          <w:b/>
          <w:color w:val="1E1D1E"/>
          <w:sz w:val="28"/>
          <w:szCs w:val="28"/>
        </w:rPr>
      </w:pPr>
      <w:r>
        <w:rPr>
          <w:b/>
          <w:color w:val="1E1D1E"/>
          <w:sz w:val="28"/>
          <w:szCs w:val="28"/>
        </w:rPr>
        <w:t>4. Организация работы Комиссии</w:t>
      </w:r>
    </w:p>
    <w:p w:rsidR="004A710C" w:rsidRDefault="004A710C" w:rsidP="004A710C">
      <w:pPr>
        <w:shd w:val="clear" w:color="auto" w:fill="FFFFFF"/>
        <w:ind w:firstLine="567"/>
        <w:jc w:val="both"/>
        <w:rPr>
          <w:color w:val="1E1D1E"/>
          <w:sz w:val="28"/>
          <w:szCs w:val="28"/>
        </w:rPr>
      </w:pPr>
      <w:r>
        <w:rPr>
          <w:color w:val="1E1D1E"/>
          <w:sz w:val="28"/>
          <w:szCs w:val="28"/>
        </w:rPr>
        <w:t>4.1. Деятельность Комиссии осуществляется в форме заседаний и систематических рейдов.</w:t>
      </w:r>
    </w:p>
    <w:p w:rsidR="004A710C" w:rsidRDefault="004A710C" w:rsidP="004A710C">
      <w:pPr>
        <w:shd w:val="clear" w:color="auto" w:fill="FFFFFF"/>
        <w:ind w:firstLine="567"/>
        <w:jc w:val="both"/>
        <w:rPr>
          <w:color w:val="1E1D1E"/>
          <w:sz w:val="28"/>
          <w:szCs w:val="28"/>
        </w:rPr>
      </w:pPr>
      <w:r>
        <w:rPr>
          <w:color w:val="1E1D1E"/>
          <w:sz w:val="28"/>
          <w:szCs w:val="28"/>
        </w:rPr>
        <w:t>4.2. Материально-техническое и информационное обеспечение деятельности Комиссии осуществляется администрацией МР «Цунтинский район».</w:t>
      </w:r>
    </w:p>
    <w:p w:rsidR="004A710C" w:rsidRDefault="004A710C" w:rsidP="004A710C">
      <w:pPr>
        <w:shd w:val="clear" w:color="auto" w:fill="FFFFFF"/>
        <w:ind w:firstLine="567"/>
        <w:jc w:val="both"/>
        <w:rPr>
          <w:color w:val="1E1D1E"/>
          <w:sz w:val="28"/>
          <w:szCs w:val="28"/>
        </w:rPr>
      </w:pPr>
      <w:r>
        <w:rPr>
          <w:color w:val="1E1D1E"/>
          <w:sz w:val="28"/>
          <w:szCs w:val="28"/>
        </w:rPr>
        <w:t>4.3.</w:t>
      </w:r>
      <w:r>
        <w:rPr>
          <w:b/>
          <w:bCs/>
          <w:color w:val="1E1D1E"/>
          <w:sz w:val="28"/>
          <w:szCs w:val="28"/>
        </w:rPr>
        <w:t> </w:t>
      </w:r>
      <w:r>
        <w:rPr>
          <w:color w:val="1E1D1E"/>
          <w:sz w:val="28"/>
          <w:szCs w:val="28"/>
        </w:rPr>
        <w:t>Заседания рабочей группы проводятся 1 раз в месяц. Комиссия правомочна в количестве простого большинства членов комиссии.</w:t>
      </w:r>
    </w:p>
    <w:p w:rsidR="004A710C" w:rsidRDefault="004A710C" w:rsidP="004A710C">
      <w:pPr>
        <w:shd w:val="clear" w:color="auto" w:fill="FFFFFF"/>
        <w:ind w:firstLine="567"/>
        <w:jc w:val="both"/>
        <w:rPr>
          <w:color w:val="1E1D1E"/>
          <w:sz w:val="28"/>
          <w:szCs w:val="28"/>
        </w:rPr>
      </w:pPr>
      <w:r>
        <w:rPr>
          <w:color w:val="1E1D1E"/>
          <w:sz w:val="28"/>
          <w:szCs w:val="28"/>
        </w:rPr>
        <w:t>4.4. Информация о создании Комиссии доводится до населения посредством обнародования на сайте Администрации МР «Цунтинский район» в сети Интернет.</w:t>
      </w:r>
    </w:p>
    <w:p w:rsidR="004A710C" w:rsidRDefault="004A710C" w:rsidP="004A710C">
      <w:pPr>
        <w:shd w:val="clear" w:color="auto" w:fill="FFFFFF"/>
        <w:ind w:firstLine="567"/>
        <w:jc w:val="both"/>
        <w:rPr>
          <w:color w:val="1E1D1E"/>
          <w:sz w:val="28"/>
          <w:szCs w:val="28"/>
        </w:rPr>
      </w:pPr>
      <w:r>
        <w:rPr>
          <w:color w:val="1E1D1E"/>
          <w:sz w:val="28"/>
          <w:szCs w:val="28"/>
        </w:rPr>
        <w:t>4.5. Заседания комиссии проводятся председателем комиссии, а при отсутствии председателя или по его устному поручению в случае невозможности проведения заседания им лично по объективным причинам – заместителем председателя комиссии.</w:t>
      </w:r>
    </w:p>
    <w:p w:rsidR="004A710C" w:rsidRDefault="004A710C" w:rsidP="004A710C">
      <w:pPr>
        <w:shd w:val="clear" w:color="auto" w:fill="FFFFFF"/>
        <w:ind w:firstLine="567"/>
        <w:jc w:val="both"/>
        <w:rPr>
          <w:color w:val="1E1D1E"/>
          <w:sz w:val="28"/>
          <w:szCs w:val="28"/>
        </w:rPr>
      </w:pPr>
      <w:r>
        <w:rPr>
          <w:color w:val="1E1D1E"/>
          <w:sz w:val="28"/>
          <w:szCs w:val="28"/>
        </w:rPr>
        <w:t>4.6. Повестка заседания комиссии формируется ответственным органом Администрации МР «Цунтинский район» (отделом экономики Администрации МР «Цунтинский район») и утверждается председателем комиссии.</w:t>
      </w:r>
    </w:p>
    <w:p w:rsidR="004A710C" w:rsidRDefault="004A710C" w:rsidP="004A710C">
      <w:pPr>
        <w:shd w:val="clear" w:color="auto" w:fill="FFFFFF"/>
        <w:ind w:firstLine="567"/>
        <w:jc w:val="both"/>
        <w:rPr>
          <w:color w:val="1E1D1E"/>
          <w:sz w:val="28"/>
          <w:szCs w:val="28"/>
        </w:rPr>
      </w:pPr>
      <w:r>
        <w:rPr>
          <w:color w:val="1E1D1E"/>
          <w:sz w:val="28"/>
          <w:szCs w:val="28"/>
        </w:rPr>
        <w:t>4.7. Секретарь комиссии в течение 5 рабочих дней направляет протокол заседания членам комиссии и руководителям территориальных государственных органов, руководителям организаций и физическим лицам, деятельность которых обсуждалась на заседании комиссии.</w:t>
      </w:r>
    </w:p>
    <w:p w:rsidR="004A710C" w:rsidRDefault="004A710C" w:rsidP="004A710C">
      <w:pPr>
        <w:shd w:val="clear" w:color="auto" w:fill="FFFFFF"/>
        <w:ind w:firstLine="567"/>
        <w:jc w:val="both"/>
        <w:rPr>
          <w:color w:val="1E1D1E"/>
          <w:sz w:val="28"/>
          <w:szCs w:val="28"/>
        </w:rPr>
      </w:pPr>
      <w:r>
        <w:rPr>
          <w:color w:val="1E1D1E"/>
          <w:sz w:val="28"/>
          <w:szCs w:val="28"/>
        </w:rPr>
        <w:t>4.8. Членами комиссии ежеквартально по запросу Администрации МР «Цунтинский район» согласно утвержденной форме, предоставляются сведения о хозяйствующих субъектах, осуществляющих незаконную предпринимательскую деятельность на территории МР «Цунтинский район», для формирования реестра нелегального бизнеса на территории МР «Цунтинский район».</w:t>
      </w:r>
    </w:p>
    <w:p w:rsidR="004A710C" w:rsidRDefault="004A710C" w:rsidP="004A710C">
      <w:pPr>
        <w:shd w:val="clear" w:color="auto" w:fill="FFFFFF"/>
        <w:jc w:val="both"/>
        <w:rPr>
          <w:color w:val="1E1D1E"/>
          <w:sz w:val="28"/>
          <w:szCs w:val="28"/>
        </w:rPr>
      </w:pPr>
      <w:r>
        <w:rPr>
          <w:color w:val="1E1D1E"/>
          <w:sz w:val="28"/>
          <w:szCs w:val="28"/>
        </w:rPr>
        <w:t> </w:t>
      </w:r>
    </w:p>
    <w:p w:rsidR="004A710C" w:rsidRDefault="004A710C" w:rsidP="004A710C">
      <w:pPr>
        <w:shd w:val="clear" w:color="auto" w:fill="FFFFFF"/>
        <w:jc w:val="center"/>
        <w:rPr>
          <w:b/>
          <w:color w:val="1E1D1E"/>
          <w:sz w:val="28"/>
          <w:szCs w:val="28"/>
        </w:rPr>
      </w:pPr>
      <w:r>
        <w:rPr>
          <w:b/>
          <w:color w:val="1E1D1E"/>
          <w:sz w:val="28"/>
          <w:szCs w:val="28"/>
        </w:rPr>
        <w:t>5. Ответственность членов Комиссии</w:t>
      </w:r>
    </w:p>
    <w:p w:rsidR="004A710C" w:rsidRDefault="004A710C" w:rsidP="004A710C">
      <w:pPr>
        <w:shd w:val="clear" w:color="auto" w:fill="FFFFFF"/>
        <w:ind w:firstLine="567"/>
        <w:jc w:val="both"/>
        <w:rPr>
          <w:color w:val="1E1D1E"/>
          <w:sz w:val="28"/>
          <w:szCs w:val="28"/>
        </w:rPr>
      </w:pPr>
      <w:r>
        <w:rPr>
          <w:color w:val="1E1D1E"/>
          <w:sz w:val="28"/>
          <w:szCs w:val="28"/>
        </w:rPr>
        <w:t>5.1. За невыполнение или ненадлежащее выполнение членами Комиссии своих обязанностей они могут привлекаться к ответственности в соответствии с действующим законодательством РФ.</w:t>
      </w:r>
    </w:p>
    <w:p w:rsidR="004A710C" w:rsidRDefault="004A710C" w:rsidP="004A710C">
      <w:pPr>
        <w:shd w:val="clear" w:color="auto" w:fill="FFFFFF"/>
        <w:ind w:firstLine="567"/>
        <w:jc w:val="both"/>
        <w:rPr>
          <w:color w:val="1E1D1E"/>
          <w:sz w:val="28"/>
          <w:szCs w:val="28"/>
        </w:rPr>
      </w:pPr>
      <w:r>
        <w:rPr>
          <w:color w:val="1E1D1E"/>
          <w:sz w:val="28"/>
          <w:szCs w:val="28"/>
        </w:rPr>
        <w:t> 5.2. Убытки, причиненные неправомерными действиями членами Комиссии, действующей на территории МР «Цунтинский район», возмещаются в порядке, установленном действующим законодательством Российской Федерации.</w:t>
      </w:r>
    </w:p>
    <w:p w:rsidR="004A710C" w:rsidRDefault="004A710C" w:rsidP="004A710C">
      <w:pPr>
        <w:shd w:val="clear" w:color="auto" w:fill="FFFFFF"/>
        <w:ind w:firstLine="567"/>
        <w:jc w:val="both"/>
        <w:rPr>
          <w:color w:val="1E1D1E"/>
          <w:sz w:val="28"/>
          <w:szCs w:val="28"/>
        </w:rPr>
      </w:pPr>
      <w:r>
        <w:rPr>
          <w:color w:val="1E1D1E"/>
          <w:sz w:val="28"/>
          <w:szCs w:val="28"/>
        </w:rPr>
        <w:t>5.3. Действия членами Комиссии могут быть обжалованы в сроки и в порядке, установленном действующим законодательством Российской Федерации.</w:t>
      </w:r>
    </w:p>
    <w:p w:rsidR="004A710C" w:rsidRDefault="004A710C" w:rsidP="004A710C">
      <w:pPr>
        <w:pStyle w:val="constitle"/>
        <w:shd w:val="clear" w:color="auto" w:fill="FFFFFF"/>
        <w:spacing w:before="0" w:beforeAutospacing="0" w:after="0" w:afterAutospacing="0"/>
        <w:rPr>
          <w:color w:val="1E1D1E"/>
        </w:rPr>
      </w:pPr>
    </w:p>
    <w:p w:rsidR="004A710C" w:rsidRDefault="004A710C" w:rsidP="004A710C">
      <w:pPr>
        <w:pStyle w:val="constitle"/>
        <w:shd w:val="clear" w:color="auto" w:fill="FFFFFF"/>
        <w:spacing w:before="0" w:beforeAutospacing="0" w:after="0" w:afterAutospacing="0"/>
        <w:ind w:firstLine="5812"/>
        <w:rPr>
          <w:color w:val="1E1D1E"/>
        </w:rPr>
      </w:pPr>
      <w:r>
        <w:rPr>
          <w:color w:val="1E1D1E"/>
        </w:rPr>
        <w:lastRenderedPageBreak/>
        <w:t>Приложение № 2</w:t>
      </w:r>
    </w:p>
    <w:p w:rsidR="004A710C" w:rsidRDefault="004A710C" w:rsidP="004A710C">
      <w:pPr>
        <w:pStyle w:val="constitle"/>
        <w:shd w:val="clear" w:color="auto" w:fill="FFFFFF"/>
        <w:spacing w:before="0" w:beforeAutospacing="0" w:after="0" w:afterAutospacing="0"/>
        <w:ind w:firstLine="5812"/>
        <w:rPr>
          <w:color w:val="1E1D1E"/>
        </w:rPr>
      </w:pPr>
      <w:r>
        <w:rPr>
          <w:color w:val="1E1D1E"/>
        </w:rPr>
        <w:t>к постановлению администрации</w:t>
      </w:r>
    </w:p>
    <w:p w:rsidR="004A710C" w:rsidRDefault="004A710C" w:rsidP="004A710C">
      <w:pPr>
        <w:pStyle w:val="constitle"/>
        <w:shd w:val="clear" w:color="auto" w:fill="FFFFFF"/>
        <w:spacing w:before="0" w:beforeAutospacing="0" w:after="0" w:afterAutospacing="0"/>
        <w:ind w:firstLine="5812"/>
        <w:rPr>
          <w:color w:val="1E1D1E"/>
        </w:rPr>
      </w:pPr>
      <w:r>
        <w:rPr>
          <w:color w:val="1E1D1E"/>
        </w:rPr>
        <w:t>МР «Цунтинский район»</w:t>
      </w:r>
    </w:p>
    <w:p w:rsidR="004A710C" w:rsidRDefault="004A710C" w:rsidP="004A710C">
      <w:pPr>
        <w:pStyle w:val="constitle"/>
        <w:shd w:val="clear" w:color="auto" w:fill="FFFFFF"/>
        <w:spacing w:before="0" w:beforeAutospacing="0" w:after="0" w:afterAutospacing="0"/>
        <w:ind w:firstLine="5812"/>
        <w:rPr>
          <w:color w:val="1E1D1E"/>
        </w:rPr>
      </w:pPr>
      <w:r>
        <w:rPr>
          <w:color w:val="1E1D1E"/>
        </w:rPr>
        <w:t xml:space="preserve">от 13 мая 2022 года № 140 </w:t>
      </w:r>
    </w:p>
    <w:p w:rsidR="004A710C" w:rsidRDefault="004A710C" w:rsidP="004A710C">
      <w:pPr>
        <w:pStyle w:val="constitle"/>
        <w:shd w:val="clear" w:color="auto" w:fill="FFFFFF"/>
        <w:spacing w:before="0" w:beforeAutospacing="0" w:after="180" w:afterAutospacing="0"/>
        <w:rPr>
          <w:rFonts w:ascii="Arial" w:hAnsi="Arial" w:cs="Arial"/>
          <w:color w:val="1E1D1E"/>
          <w:sz w:val="23"/>
          <w:szCs w:val="23"/>
        </w:rPr>
      </w:pPr>
      <w:r>
        <w:rPr>
          <w:rFonts w:ascii="Arial" w:hAnsi="Arial" w:cs="Arial"/>
          <w:color w:val="1E1D1E"/>
          <w:sz w:val="23"/>
          <w:szCs w:val="23"/>
        </w:rPr>
        <w:t> </w:t>
      </w:r>
    </w:p>
    <w:p w:rsidR="004A710C" w:rsidRDefault="003C24C6" w:rsidP="003C24C6">
      <w:pPr>
        <w:pStyle w:val="constitle"/>
        <w:shd w:val="clear" w:color="auto" w:fill="FFFFFF"/>
        <w:spacing w:before="0" w:beforeAutospacing="0" w:after="180" w:afterAutospacing="0"/>
        <w:jc w:val="center"/>
        <w:rPr>
          <w:b/>
          <w:color w:val="1E1D1E"/>
          <w:sz w:val="28"/>
          <w:szCs w:val="28"/>
        </w:rPr>
      </w:pPr>
      <w:r>
        <w:rPr>
          <w:b/>
          <w:color w:val="1E1D1E"/>
          <w:sz w:val="28"/>
          <w:szCs w:val="28"/>
        </w:rPr>
        <w:t xml:space="preserve">Состав </w:t>
      </w:r>
      <w:r w:rsidR="004A710C">
        <w:rPr>
          <w:b/>
          <w:color w:val="1E1D1E"/>
          <w:sz w:val="28"/>
          <w:szCs w:val="28"/>
        </w:rPr>
        <w:t>межведомственной комиссии по выявлению и легализации хозяйствующих субъектов, осуществляющих незаконную предпринимательскую деятельность на территории МР «Цунтинский район»</w:t>
      </w:r>
    </w:p>
    <w:tbl>
      <w:tblPr>
        <w:tblStyle w:val="a7"/>
        <w:tblW w:w="10455" w:type="dxa"/>
        <w:tblInd w:w="-147" w:type="dxa"/>
        <w:tblLayout w:type="fixed"/>
        <w:tblLook w:val="04A0" w:firstRow="1" w:lastRow="0" w:firstColumn="1" w:lastColumn="0" w:noHBand="0" w:noVBand="1"/>
      </w:tblPr>
      <w:tblGrid>
        <w:gridCol w:w="708"/>
        <w:gridCol w:w="2836"/>
        <w:gridCol w:w="3685"/>
        <w:gridCol w:w="1985"/>
        <w:gridCol w:w="1241"/>
      </w:tblGrid>
      <w:tr w:rsidR="004A710C" w:rsidTr="004A710C">
        <w:tc>
          <w:tcPr>
            <w:tcW w:w="709" w:type="dxa"/>
            <w:tcBorders>
              <w:top w:val="single" w:sz="4" w:space="0" w:color="auto"/>
              <w:left w:val="single" w:sz="4" w:space="0" w:color="auto"/>
              <w:bottom w:val="single" w:sz="4" w:space="0" w:color="auto"/>
              <w:right w:val="single" w:sz="4" w:space="0" w:color="auto"/>
            </w:tcBorders>
            <w:hideMark/>
          </w:tcPr>
          <w:p w:rsidR="004A710C" w:rsidRDefault="004A710C">
            <w:pPr>
              <w:pStyle w:val="constitle"/>
              <w:spacing w:before="0" w:beforeAutospacing="0" w:after="0" w:afterAutospacing="0"/>
              <w:jc w:val="center"/>
              <w:rPr>
                <w:b/>
                <w:color w:val="1E1D1E"/>
                <w:sz w:val="28"/>
                <w:szCs w:val="28"/>
                <w:lang w:eastAsia="en-US"/>
              </w:rPr>
            </w:pPr>
            <w:r>
              <w:rPr>
                <w:b/>
                <w:color w:val="1E1D1E"/>
                <w:sz w:val="28"/>
                <w:szCs w:val="28"/>
                <w:lang w:eastAsia="en-US"/>
              </w:rPr>
              <w:t>№ п/п</w:t>
            </w:r>
          </w:p>
        </w:tc>
        <w:tc>
          <w:tcPr>
            <w:tcW w:w="2836" w:type="dxa"/>
            <w:tcBorders>
              <w:top w:val="single" w:sz="4" w:space="0" w:color="auto"/>
              <w:left w:val="single" w:sz="4" w:space="0" w:color="auto"/>
              <w:bottom w:val="single" w:sz="4" w:space="0" w:color="auto"/>
              <w:right w:val="single" w:sz="4" w:space="0" w:color="auto"/>
            </w:tcBorders>
            <w:hideMark/>
          </w:tcPr>
          <w:p w:rsidR="004A710C" w:rsidRDefault="004A710C">
            <w:pPr>
              <w:pStyle w:val="constitle"/>
              <w:spacing w:before="0" w:beforeAutospacing="0" w:after="0" w:afterAutospacing="0"/>
              <w:jc w:val="center"/>
              <w:rPr>
                <w:b/>
                <w:color w:val="1E1D1E"/>
                <w:sz w:val="28"/>
                <w:szCs w:val="28"/>
                <w:lang w:eastAsia="en-US"/>
              </w:rPr>
            </w:pPr>
            <w:r>
              <w:rPr>
                <w:b/>
                <w:color w:val="1E1D1E"/>
                <w:sz w:val="28"/>
                <w:szCs w:val="28"/>
                <w:lang w:eastAsia="en-US"/>
              </w:rPr>
              <w:t>ФИО</w:t>
            </w:r>
          </w:p>
        </w:tc>
        <w:tc>
          <w:tcPr>
            <w:tcW w:w="3685" w:type="dxa"/>
            <w:tcBorders>
              <w:top w:val="single" w:sz="4" w:space="0" w:color="auto"/>
              <w:left w:val="single" w:sz="4" w:space="0" w:color="auto"/>
              <w:bottom w:val="single" w:sz="4" w:space="0" w:color="auto"/>
              <w:right w:val="single" w:sz="4" w:space="0" w:color="auto"/>
            </w:tcBorders>
            <w:hideMark/>
          </w:tcPr>
          <w:p w:rsidR="004A710C" w:rsidRDefault="004A710C">
            <w:pPr>
              <w:pStyle w:val="constitle"/>
              <w:spacing w:before="0" w:beforeAutospacing="0" w:after="0" w:afterAutospacing="0"/>
              <w:jc w:val="center"/>
              <w:rPr>
                <w:b/>
                <w:color w:val="1E1D1E"/>
                <w:sz w:val="28"/>
                <w:szCs w:val="28"/>
                <w:lang w:eastAsia="en-US"/>
              </w:rPr>
            </w:pPr>
            <w:r>
              <w:rPr>
                <w:b/>
                <w:color w:val="1E1D1E"/>
                <w:sz w:val="28"/>
                <w:szCs w:val="28"/>
                <w:lang w:eastAsia="en-US"/>
              </w:rPr>
              <w:t>Должность</w:t>
            </w:r>
          </w:p>
        </w:tc>
        <w:tc>
          <w:tcPr>
            <w:tcW w:w="1985" w:type="dxa"/>
            <w:tcBorders>
              <w:top w:val="single" w:sz="4" w:space="0" w:color="auto"/>
              <w:left w:val="single" w:sz="4" w:space="0" w:color="auto"/>
              <w:bottom w:val="single" w:sz="4" w:space="0" w:color="auto"/>
              <w:right w:val="single" w:sz="4" w:space="0" w:color="auto"/>
            </w:tcBorders>
            <w:hideMark/>
          </w:tcPr>
          <w:p w:rsidR="004A710C" w:rsidRDefault="004A710C">
            <w:pPr>
              <w:pStyle w:val="constitle"/>
              <w:spacing w:before="0" w:beforeAutospacing="0" w:after="0" w:afterAutospacing="0"/>
              <w:jc w:val="center"/>
              <w:rPr>
                <w:b/>
                <w:color w:val="1E1D1E"/>
                <w:sz w:val="28"/>
                <w:szCs w:val="28"/>
                <w:lang w:eastAsia="en-US"/>
              </w:rPr>
            </w:pPr>
            <w:r>
              <w:rPr>
                <w:b/>
                <w:color w:val="1E1D1E"/>
                <w:sz w:val="28"/>
                <w:szCs w:val="28"/>
                <w:lang w:eastAsia="en-US"/>
              </w:rPr>
              <w:t>Статус в межведомственной</w:t>
            </w:r>
          </w:p>
          <w:p w:rsidR="004A710C" w:rsidRDefault="004A710C">
            <w:pPr>
              <w:pStyle w:val="constitle"/>
              <w:spacing w:before="0" w:beforeAutospacing="0" w:after="0" w:afterAutospacing="0"/>
              <w:jc w:val="center"/>
              <w:rPr>
                <w:b/>
                <w:color w:val="1E1D1E"/>
                <w:sz w:val="28"/>
                <w:szCs w:val="28"/>
                <w:lang w:eastAsia="en-US"/>
              </w:rPr>
            </w:pPr>
            <w:r>
              <w:rPr>
                <w:b/>
                <w:color w:val="1E1D1E"/>
                <w:sz w:val="28"/>
                <w:szCs w:val="28"/>
                <w:lang w:eastAsia="en-US"/>
              </w:rPr>
              <w:t>комиссии</w:t>
            </w:r>
          </w:p>
        </w:tc>
        <w:tc>
          <w:tcPr>
            <w:tcW w:w="1241" w:type="dxa"/>
            <w:tcBorders>
              <w:top w:val="single" w:sz="4" w:space="0" w:color="auto"/>
              <w:left w:val="single" w:sz="4" w:space="0" w:color="auto"/>
              <w:bottom w:val="single" w:sz="4" w:space="0" w:color="auto"/>
              <w:right w:val="single" w:sz="4" w:space="0" w:color="auto"/>
            </w:tcBorders>
          </w:tcPr>
          <w:p w:rsidR="004A710C" w:rsidRDefault="004A710C">
            <w:pPr>
              <w:pStyle w:val="constitle"/>
              <w:spacing w:before="0" w:beforeAutospacing="0" w:after="0" w:afterAutospacing="0"/>
              <w:rPr>
                <w:color w:val="1E1D1E"/>
                <w:sz w:val="28"/>
                <w:szCs w:val="28"/>
                <w:lang w:eastAsia="en-US"/>
              </w:rPr>
            </w:pPr>
          </w:p>
        </w:tc>
      </w:tr>
      <w:tr w:rsidR="004A710C" w:rsidTr="004A710C">
        <w:tc>
          <w:tcPr>
            <w:tcW w:w="709" w:type="dxa"/>
            <w:tcBorders>
              <w:top w:val="single" w:sz="4" w:space="0" w:color="auto"/>
              <w:left w:val="single" w:sz="4" w:space="0" w:color="auto"/>
              <w:bottom w:val="single" w:sz="4" w:space="0" w:color="auto"/>
              <w:right w:val="single" w:sz="4" w:space="0" w:color="auto"/>
            </w:tcBorders>
            <w:hideMark/>
          </w:tcPr>
          <w:p w:rsidR="004A710C" w:rsidRDefault="004A710C">
            <w:pPr>
              <w:pStyle w:val="constitle"/>
              <w:spacing w:before="0" w:beforeAutospacing="0" w:after="0" w:afterAutospacing="0"/>
              <w:rPr>
                <w:color w:val="1E1D1E"/>
                <w:sz w:val="28"/>
                <w:szCs w:val="28"/>
                <w:lang w:eastAsia="en-US"/>
              </w:rPr>
            </w:pPr>
            <w:r>
              <w:rPr>
                <w:color w:val="1E1D1E"/>
                <w:sz w:val="28"/>
                <w:szCs w:val="28"/>
                <w:lang w:eastAsia="en-US"/>
              </w:rPr>
              <w:t>1.</w:t>
            </w:r>
          </w:p>
        </w:tc>
        <w:tc>
          <w:tcPr>
            <w:tcW w:w="2836" w:type="dxa"/>
            <w:tcBorders>
              <w:top w:val="single" w:sz="4" w:space="0" w:color="auto"/>
              <w:left w:val="single" w:sz="4" w:space="0" w:color="auto"/>
              <w:bottom w:val="single" w:sz="4" w:space="0" w:color="auto"/>
              <w:right w:val="single" w:sz="4" w:space="0" w:color="auto"/>
            </w:tcBorders>
            <w:hideMark/>
          </w:tcPr>
          <w:p w:rsidR="004A710C" w:rsidRDefault="004A710C">
            <w:pPr>
              <w:pStyle w:val="constitle"/>
              <w:spacing w:before="0" w:beforeAutospacing="0" w:after="0" w:afterAutospacing="0"/>
              <w:rPr>
                <w:color w:val="1E1D1E"/>
                <w:sz w:val="28"/>
                <w:szCs w:val="28"/>
                <w:lang w:eastAsia="en-US"/>
              </w:rPr>
            </w:pPr>
            <w:r>
              <w:rPr>
                <w:color w:val="1E1D1E"/>
                <w:sz w:val="28"/>
                <w:szCs w:val="28"/>
                <w:lang w:eastAsia="en-US"/>
              </w:rPr>
              <w:t>Гамзатов А.Х.</w:t>
            </w:r>
          </w:p>
        </w:tc>
        <w:tc>
          <w:tcPr>
            <w:tcW w:w="3685" w:type="dxa"/>
            <w:tcBorders>
              <w:top w:val="single" w:sz="4" w:space="0" w:color="auto"/>
              <w:left w:val="single" w:sz="4" w:space="0" w:color="auto"/>
              <w:bottom w:val="single" w:sz="4" w:space="0" w:color="auto"/>
              <w:right w:val="single" w:sz="4" w:space="0" w:color="auto"/>
            </w:tcBorders>
            <w:hideMark/>
          </w:tcPr>
          <w:p w:rsidR="004A710C" w:rsidRDefault="004A710C">
            <w:pPr>
              <w:pStyle w:val="constitle"/>
              <w:spacing w:before="0" w:beforeAutospacing="0" w:after="0" w:afterAutospacing="0"/>
              <w:rPr>
                <w:color w:val="1E1D1E"/>
                <w:sz w:val="28"/>
                <w:szCs w:val="28"/>
                <w:lang w:eastAsia="en-US"/>
              </w:rPr>
            </w:pPr>
            <w:r>
              <w:rPr>
                <w:color w:val="1E1D1E"/>
                <w:sz w:val="28"/>
                <w:szCs w:val="28"/>
                <w:lang w:eastAsia="en-US"/>
              </w:rPr>
              <w:t>И</w:t>
            </w:r>
            <w:r w:rsidR="00B53E97">
              <w:rPr>
                <w:color w:val="1E1D1E"/>
                <w:sz w:val="28"/>
                <w:szCs w:val="28"/>
                <w:lang w:eastAsia="en-US"/>
              </w:rPr>
              <w:t>.</w:t>
            </w:r>
            <w:bookmarkStart w:id="0" w:name="_GoBack"/>
            <w:bookmarkEnd w:id="0"/>
            <w:r>
              <w:rPr>
                <w:color w:val="1E1D1E"/>
                <w:sz w:val="28"/>
                <w:szCs w:val="28"/>
                <w:lang w:eastAsia="en-US"/>
              </w:rPr>
              <w:t>о главы МР «Цунтинский район»</w:t>
            </w:r>
          </w:p>
        </w:tc>
        <w:tc>
          <w:tcPr>
            <w:tcW w:w="1985" w:type="dxa"/>
            <w:tcBorders>
              <w:top w:val="single" w:sz="4" w:space="0" w:color="auto"/>
              <w:left w:val="single" w:sz="4" w:space="0" w:color="auto"/>
              <w:bottom w:val="single" w:sz="4" w:space="0" w:color="auto"/>
              <w:right w:val="single" w:sz="4" w:space="0" w:color="auto"/>
            </w:tcBorders>
            <w:hideMark/>
          </w:tcPr>
          <w:p w:rsidR="004A710C" w:rsidRDefault="004A710C">
            <w:pPr>
              <w:pStyle w:val="constitle"/>
              <w:spacing w:before="0" w:beforeAutospacing="0" w:after="0" w:afterAutospacing="0"/>
              <w:rPr>
                <w:color w:val="1E1D1E"/>
                <w:sz w:val="28"/>
                <w:szCs w:val="28"/>
                <w:lang w:eastAsia="en-US"/>
              </w:rPr>
            </w:pPr>
            <w:r>
              <w:rPr>
                <w:color w:val="1E1D1E"/>
                <w:sz w:val="28"/>
                <w:szCs w:val="28"/>
                <w:lang w:eastAsia="en-US"/>
              </w:rPr>
              <w:t>Председатель межведомственной комиссии</w:t>
            </w:r>
          </w:p>
        </w:tc>
        <w:tc>
          <w:tcPr>
            <w:tcW w:w="1241" w:type="dxa"/>
            <w:tcBorders>
              <w:top w:val="single" w:sz="4" w:space="0" w:color="auto"/>
              <w:left w:val="single" w:sz="4" w:space="0" w:color="auto"/>
              <w:bottom w:val="single" w:sz="4" w:space="0" w:color="auto"/>
              <w:right w:val="single" w:sz="4" w:space="0" w:color="auto"/>
            </w:tcBorders>
          </w:tcPr>
          <w:p w:rsidR="004A710C" w:rsidRDefault="004A710C">
            <w:pPr>
              <w:pStyle w:val="constitle"/>
              <w:spacing w:before="0" w:beforeAutospacing="0" w:after="0" w:afterAutospacing="0"/>
              <w:rPr>
                <w:color w:val="1E1D1E"/>
                <w:sz w:val="28"/>
                <w:szCs w:val="28"/>
                <w:lang w:eastAsia="en-US"/>
              </w:rPr>
            </w:pPr>
          </w:p>
        </w:tc>
      </w:tr>
      <w:tr w:rsidR="004A710C" w:rsidTr="004A710C">
        <w:tc>
          <w:tcPr>
            <w:tcW w:w="709" w:type="dxa"/>
            <w:tcBorders>
              <w:top w:val="single" w:sz="4" w:space="0" w:color="auto"/>
              <w:left w:val="single" w:sz="4" w:space="0" w:color="auto"/>
              <w:bottom w:val="single" w:sz="4" w:space="0" w:color="auto"/>
              <w:right w:val="single" w:sz="4" w:space="0" w:color="auto"/>
            </w:tcBorders>
            <w:hideMark/>
          </w:tcPr>
          <w:p w:rsidR="004A710C" w:rsidRDefault="004A710C">
            <w:pPr>
              <w:pStyle w:val="constitle"/>
              <w:spacing w:before="0" w:beforeAutospacing="0" w:after="0" w:afterAutospacing="0"/>
              <w:rPr>
                <w:color w:val="1E1D1E"/>
                <w:sz w:val="28"/>
                <w:szCs w:val="28"/>
                <w:lang w:eastAsia="en-US"/>
              </w:rPr>
            </w:pPr>
            <w:r>
              <w:rPr>
                <w:color w:val="1E1D1E"/>
                <w:sz w:val="28"/>
                <w:szCs w:val="28"/>
                <w:lang w:eastAsia="en-US"/>
              </w:rPr>
              <w:t>2.</w:t>
            </w:r>
          </w:p>
        </w:tc>
        <w:tc>
          <w:tcPr>
            <w:tcW w:w="2836" w:type="dxa"/>
            <w:tcBorders>
              <w:top w:val="single" w:sz="4" w:space="0" w:color="auto"/>
              <w:left w:val="single" w:sz="4" w:space="0" w:color="auto"/>
              <w:bottom w:val="single" w:sz="4" w:space="0" w:color="auto"/>
              <w:right w:val="single" w:sz="4" w:space="0" w:color="auto"/>
            </w:tcBorders>
            <w:hideMark/>
          </w:tcPr>
          <w:p w:rsidR="004A710C" w:rsidRDefault="004A710C">
            <w:pPr>
              <w:pStyle w:val="constitle"/>
              <w:spacing w:before="0" w:beforeAutospacing="0" w:after="0" w:afterAutospacing="0"/>
              <w:rPr>
                <w:color w:val="1E1D1E"/>
                <w:sz w:val="28"/>
                <w:szCs w:val="28"/>
                <w:lang w:eastAsia="en-US"/>
              </w:rPr>
            </w:pPr>
            <w:r>
              <w:rPr>
                <w:color w:val="1E1D1E"/>
                <w:sz w:val="28"/>
                <w:szCs w:val="28"/>
                <w:lang w:eastAsia="en-US"/>
              </w:rPr>
              <w:t>Магомедов М.А.</w:t>
            </w:r>
          </w:p>
        </w:tc>
        <w:tc>
          <w:tcPr>
            <w:tcW w:w="3685" w:type="dxa"/>
            <w:tcBorders>
              <w:top w:val="single" w:sz="4" w:space="0" w:color="auto"/>
              <w:left w:val="single" w:sz="4" w:space="0" w:color="auto"/>
              <w:bottom w:val="single" w:sz="4" w:space="0" w:color="auto"/>
              <w:right w:val="single" w:sz="4" w:space="0" w:color="auto"/>
            </w:tcBorders>
            <w:hideMark/>
          </w:tcPr>
          <w:p w:rsidR="004A710C" w:rsidRDefault="004A710C">
            <w:pPr>
              <w:pStyle w:val="constitle"/>
              <w:spacing w:before="0" w:beforeAutospacing="0" w:after="0" w:afterAutospacing="0"/>
              <w:rPr>
                <w:color w:val="1E1D1E"/>
                <w:sz w:val="28"/>
                <w:szCs w:val="28"/>
                <w:lang w:eastAsia="en-US"/>
              </w:rPr>
            </w:pPr>
            <w:r>
              <w:rPr>
                <w:color w:val="1E1D1E"/>
                <w:sz w:val="28"/>
                <w:szCs w:val="28"/>
                <w:lang w:eastAsia="en-US"/>
              </w:rPr>
              <w:t>Зам. главы МР по экономическим вопросам</w:t>
            </w:r>
          </w:p>
        </w:tc>
        <w:tc>
          <w:tcPr>
            <w:tcW w:w="1985" w:type="dxa"/>
            <w:tcBorders>
              <w:top w:val="single" w:sz="4" w:space="0" w:color="auto"/>
              <w:left w:val="single" w:sz="4" w:space="0" w:color="auto"/>
              <w:bottom w:val="single" w:sz="4" w:space="0" w:color="auto"/>
              <w:right w:val="single" w:sz="4" w:space="0" w:color="auto"/>
            </w:tcBorders>
            <w:hideMark/>
          </w:tcPr>
          <w:p w:rsidR="004A710C" w:rsidRDefault="004A710C">
            <w:pPr>
              <w:pStyle w:val="constitle"/>
              <w:spacing w:before="0" w:beforeAutospacing="0" w:after="0" w:afterAutospacing="0"/>
              <w:rPr>
                <w:color w:val="1E1D1E"/>
                <w:sz w:val="28"/>
                <w:szCs w:val="28"/>
                <w:lang w:eastAsia="en-US"/>
              </w:rPr>
            </w:pPr>
            <w:r>
              <w:rPr>
                <w:color w:val="1E1D1E"/>
                <w:sz w:val="28"/>
                <w:szCs w:val="28"/>
                <w:lang w:eastAsia="en-US"/>
              </w:rPr>
              <w:t>Заместитель председателя</w:t>
            </w:r>
          </w:p>
        </w:tc>
        <w:tc>
          <w:tcPr>
            <w:tcW w:w="1241" w:type="dxa"/>
            <w:tcBorders>
              <w:top w:val="single" w:sz="4" w:space="0" w:color="auto"/>
              <w:left w:val="single" w:sz="4" w:space="0" w:color="auto"/>
              <w:bottom w:val="single" w:sz="4" w:space="0" w:color="auto"/>
              <w:right w:val="single" w:sz="4" w:space="0" w:color="auto"/>
            </w:tcBorders>
          </w:tcPr>
          <w:p w:rsidR="004A710C" w:rsidRDefault="004A710C">
            <w:pPr>
              <w:pStyle w:val="constitle"/>
              <w:spacing w:before="0" w:beforeAutospacing="0" w:after="0" w:afterAutospacing="0"/>
              <w:rPr>
                <w:color w:val="1E1D1E"/>
                <w:sz w:val="28"/>
                <w:szCs w:val="28"/>
                <w:lang w:eastAsia="en-US"/>
              </w:rPr>
            </w:pPr>
          </w:p>
        </w:tc>
      </w:tr>
      <w:tr w:rsidR="004A710C" w:rsidTr="004A710C">
        <w:tc>
          <w:tcPr>
            <w:tcW w:w="709" w:type="dxa"/>
            <w:tcBorders>
              <w:top w:val="single" w:sz="4" w:space="0" w:color="auto"/>
              <w:left w:val="single" w:sz="4" w:space="0" w:color="auto"/>
              <w:bottom w:val="single" w:sz="4" w:space="0" w:color="auto"/>
              <w:right w:val="single" w:sz="4" w:space="0" w:color="auto"/>
            </w:tcBorders>
            <w:hideMark/>
          </w:tcPr>
          <w:p w:rsidR="004A710C" w:rsidRDefault="004A710C">
            <w:pPr>
              <w:pStyle w:val="constitle"/>
              <w:spacing w:before="0" w:beforeAutospacing="0" w:after="0" w:afterAutospacing="0"/>
              <w:rPr>
                <w:color w:val="1E1D1E"/>
                <w:sz w:val="28"/>
                <w:szCs w:val="28"/>
                <w:lang w:eastAsia="en-US"/>
              </w:rPr>
            </w:pPr>
            <w:r>
              <w:rPr>
                <w:color w:val="1E1D1E"/>
                <w:sz w:val="28"/>
                <w:szCs w:val="28"/>
                <w:lang w:eastAsia="en-US"/>
              </w:rPr>
              <w:t>3.</w:t>
            </w:r>
          </w:p>
        </w:tc>
        <w:tc>
          <w:tcPr>
            <w:tcW w:w="2836" w:type="dxa"/>
            <w:tcBorders>
              <w:top w:val="single" w:sz="4" w:space="0" w:color="auto"/>
              <w:left w:val="single" w:sz="4" w:space="0" w:color="auto"/>
              <w:bottom w:val="single" w:sz="4" w:space="0" w:color="auto"/>
              <w:right w:val="single" w:sz="4" w:space="0" w:color="auto"/>
            </w:tcBorders>
            <w:hideMark/>
          </w:tcPr>
          <w:p w:rsidR="004A710C" w:rsidRDefault="004A710C">
            <w:pPr>
              <w:pStyle w:val="constitle"/>
              <w:spacing w:before="0" w:beforeAutospacing="0" w:after="0" w:afterAutospacing="0"/>
              <w:rPr>
                <w:color w:val="1E1D1E"/>
                <w:sz w:val="28"/>
                <w:szCs w:val="28"/>
                <w:lang w:eastAsia="en-US"/>
              </w:rPr>
            </w:pPr>
            <w:r>
              <w:rPr>
                <w:color w:val="1E1D1E"/>
                <w:sz w:val="28"/>
                <w:szCs w:val="28"/>
                <w:lang w:eastAsia="en-US"/>
              </w:rPr>
              <w:t>Саидов М.К.</w:t>
            </w:r>
          </w:p>
        </w:tc>
        <w:tc>
          <w:tcPr>
            <w:tcW w:w="3685" w:type="dxa"/>
            <w:tcBorders>
              <w:top w:val="single" w:sz="4" w:space="0" w:color="auto"/>
              <w:left w:val="single" w:sz="4" w:space="0" w:color="auto"/>
              <w:bottom w:val="single" w:sz="4" w:space="0" w:color="auto"/>
              <w:right w:val="single" w:sz="4" w:space="0" w:color="auto"/>
            </w:tcBorders>
            <w:hideMark/>
          </w:tcPr>
          <w:p w:rsidR="004A710C" w:rsidRDefault="004A710C">
            <w:pPr>
              <w:pStyle w:val="constitle"/>
              <w:spacing w:before="0" w:beforeAutospacing="0" w:after="0" w:afterAutospacing="0"/>
              <w:rPr>
                <w:color w:val="1E1D1E"/>
                <w:sz w:val="28"/>
                <w:szCs w:val="28"/>
                <w:lang w:eastAsia="en-US"/>
              </w:rPr>
            </w:pPr>
            <w:r>
              <w:rPr>
                <w:color w:val="1E1D1E"/>
                <w:sz w:val="28"/>
                <w:szCs w:val="28"/>
                <w:lang w:eastAsia="en-US"/>
              </w:rPr>
              <w:t>Нач. экономического отдела</w:t>
            </w:r>
          </w:p>
        </w:tc>
        <w:tc>
          <w:tcPr>
            <w:tcW w:w="1985" w:type="dxa"/>
            <w:tcBorders>
              <w:top w:val="single" w:sz="4" w:space="0" w:color="auto"/>
              <w:left w:val="single" w:sz="4" w:space="0" w:color="auto"/>
              <w:bottom w:val="single" w:sz="4" w:space="0" w:color="auto"/>
              <w:right w:val="single" w:sz="4" w:space="0" w:color="auto"/>
            </w:tcBorders>
            <w:hideMark/>
          </w:tcPr>
          <w:p w:rsidR="004A710C" w:rsidRDefault="004A710C">
            <w:pPr>
              <w:pStyle w:val="constitle"/>
              <w:spacing w:before="0" w:beforeAutospacing="0" w:after="0" w:afterAutospacing="0"/>
              <w:rPr>
                <w:color w:val="1E1D1E"/>
                <w:sz w:val="28"/>
                <w:szCs w:val="28"/>
                <w:lang w:eastAsia="en-US"/>
              </w:rPr>
            </w:pPr>
            <w:r>
              <w:rPr>
                <w:color w:val="1E1D1E"/>
                <w:sz w:val="28"/>
                <w:szCs w:val="28"/>
                <w:lang w:eastAsia="en-US"/>
              </w:rPr>
              <w:t>Секретарь комиссии</w:t>
            </w:r>
          </w:p>
        </w:tc>
        <w:tc>
          <w:tcPr>
            <w:tcW w:w="1241" w:type="dxa"/>
            <w:tcBorders>
              <w:top w:val="single" w:sz="4" w:space="0" w:color="auto"/>
              <w:left w:val="single" w:sz="4" w:space="0" w:color="auto"/>
              <w:bottom w:val="single" w:sz="4" w:space="0" w:color="auto"/>
              <w:right w:val="single" w:sz="4" w:space="0" w:color="auto"/>
            </w:tcBorders>
          </w:tcPr>
          <w:p w:rsidR="004A710C" w:rsidRDefault="004A710C">
            <w:pPr>
              <w:pStyle w:val="constitle"/>
              <w:spacing w:before="0" w:beforeAutospacing="0" w:after="0" w:afterAutospacing="0"/>
              <w:rPr>
                <w:color w:val="1E1D1E"/>
                <w:sz w:val="28"/>
                <w:szCs w:val="28"/>
                <w:lang w:eastAsia="en-US"/>
              </w:rPr>
            </w:pPr>
          </w:p>
        </w:tc>
      </w:tr>
      <w:tr w:rsidR="004A710C" w:rsidTr="004A710C">
        <w:tc>
          <w:tcPr>
            <w:tcW w:w="709" w:type="dxa"/>
            <w:tcBorders>
              <w:top w:val="single" w:sz="4" w:space="0" w:color="auto"/>
              <w:left w:val="single" w:sz="4" w:space="0" w:color="auto"/>
              <w:bottom w:val="single" w:sz="4" w:space="0" w:color="auto"/>
              <w:right w:val="single" w:sz="4" w:space="0" w:color="auto"/>
            </w:tcBorders>
            <w:hideMark/>
          </w:tcPr>
          <w:p w:rsidR="004A710C" w:rsidRDefault="004A710C">
            <w:pPr>
              <w:pStyle w:val="constitle"/>
              <w:spacing w:before="0" w:beforeAutospacing="0" w:after="0" w:afterAutospacing="0"/>
              <w:rPr>
                <w:color w:val="1E1D1E"/>
                <w:sz w:val="28"/>
                <w:szCs w:val="28"/>
                <w:lang w:eastAsia="en-US"/>
              </w:rPr>
            </w:pPr>
            <w:r>
              <w:rPr>
                <w:color w:val="1E1D1E"/>
                <w:sz w:val="28"/>
                <w:szCs w:val="28"/>
                <w:lang w:eastAsia="en-US"/>
              </w:rPr>
              <w:t>4.</w:t>
            </w:r>
          </w:p>
        </w:tc>
        <w:tc>
          <w:tcPr>
            <w:tcW w:w="2836" w:type="dxa"/>
            <w:tcBorders>
              <w:top w:val="single" w:sz="4" w:space="0" w:color="auto"/>
              <w:left w:val="single" w:sz="4" w:space="0" w:color="auto"/>
              <w:bottom w:val="single" w:sz="4" w:space="0" w:color="auto"/>
              <w:right w:val="single" w:sz="4" w:space="0" w:color="auto"/>
            </w:tcBorders>
            <w:hideMark/>
          </w:tcPr>
          <w:p w:rsidR="004A710C" w:rsidRDefault="004A710C">
            <w:pPr>
              <w:pStyle w:val="constitle"/>
              <w:spacing w:before="0" w:beforeAutospacing="0" w:after="0" w:afterAutospacing="0"/>
              <w:rPr>
                <w:color w:val="1E1D1E"/>
                <w:sz w:val="28"/>
                <w:szCs w:val="28"/>
                <w:lang w:eastAsia="en-US"/>
              </w:rPr>
            </w:pPr>
            <w:r>
              <w:rPr>
                <w:color w:val="1E1D1E"/>
                <w:sz w:val="28"/>
                <w:szCs w:val="28"/>
                <w:lang w:eastAsia="en-US"/>
              </w:rPr>
              <w:t>Исаев М.К.</w:t>
            </w:r>
          </w:p>
        </w:tc>
        <w:tc>
          <w:tcPr>
            <w:tcW w:w="3685" w:type="dxa"/>
            <w:tcBorders>
              <w:top w:val="single" w:sz="4" w:space="0" w:color="auto"/>
              <w:left w:val="single" w:sz="4" w:space="0" w:color="auto"/>
              <w:bottom w:val="single" w:sz="4" w:space="0" w:color="auto"/>
              <w:right w:val="single" w:sz="4" w:space="0" w:color="auto"/>
            </w:tcBorders>
            <w:hideMark/>
          </w:tcPr>
          <w:p w:rsidR="004A710C" w:rsidRDefault="004A710C">
            <w:pPr>
              <w:pStyle w:val="constitle"/>
              <w:spacing w:before="0" w:beforeAutospacing="0" w:after="0" w:afterAutospacing="0"/>
              <w:rPr>
                <w:color w:val="1E1D1E"/>
                <w:sz w:val="28"/>
                <w:szCs w:val="28"/>
                <w:lang w:eastAsia="en-US"/>
              </w:rPr>
            </w:pPr>
            <w:r>
              <w:rPr>
                <w:color w:val="1E1D1E"/>
                <w:sz w:val="28"/>
                <w:szCs w:val="28"/>
                <w:lang w:eastAsia="en-US"/>
              </w:rPr>
              <w:t>Гл. спец. Отдела экономики</w:t>
            </w:r>
          </w:p>
        </w:tc>
        <w:tc>
          <w:tcPr>
            <w:tcW w:w="1985" w:type="dxa"/>
            <w:tcBorders>
              <w:top w:val="single" w:sz="4" w:space="0" w:color="auto"/>
              <w:left w:val="single" w:sz="4" w:space="0" w:color="auto"/>
              <w:bottom w:val="single" w:sz="4" w:space="0" w:color="auto"/>
              <w:right w:val="single" w:sz="4" w:space="0" w:color="auto"/>
            </w:tcBorders>
            <w:hideMark/>
          </w:tcPr>
          <w:p w:rsidR="004A710C" w:rsidRDefault="004A710C">
            <w:pPr>
              <w:pStyle w:val="constitle"/>
              <w:spacing w:before="0" w:beforeAutospacing="0" w:after="0" w:afterAutospacing="0"/>
              <w:rPr>
                <w:color w:val="1E1D1E"/>
                <w:sz w:val="28"/>
                <w:szCs w:val="28"/>
                <w:lang w:eastAsia="en-US"/>
              </w:rPr>
            </w:pPr>
            <w:r>
              <w:rPr>
                <w:color w:val="1E1D1E"/>
                <w:sz w:val="28"/>
                <w:szCs w:val="28"/>
                <w:lang w:eastAsia="en-US"/>
              </w:rPr>
              <w:t>Член комиссии</w:t>
            </w:r>
          </w:p>
        </w:tc>
        <w:tc>
          <w:tcPr>
            <w:tcW w:w="1241" w:type="dxa"/>
            <w:tcBorders>
              <w:top w:val="single" w:sz="4" w:space="0" w:color="auto"/>
              <w:left w:val="single" w:sz="4" w:space="0" w:color="auto"/>
              <w:bottom w:val="single" w:sz="4" w:space="0" w:color="auto"/>
              <w:right w:val="single" w:sz="4" w:space="0" w:color="auto"/>
            </w:tcBorders>
          </w:tcPr>
          <w:p w:rsidR="004A710C" w:rsidRDefault="004A710C">
            <w:pPr>
              <w:pStyle w:val="constitle"/>
              <w:spacing w:before="0" w:beforeAutospacing="0" w:after="0" w:afterAutospacing="0"/>
              <w:rPr>
                <w:color w:val="1E1D1E"/>
                <w:sz w:val="28"/>
                <w:szCs w:val="28"/>
                <w:lang w:eastAsia="en-US"/>
              </w:rPr>
            </w:pPr>
          </w:p>
        </w:tc>
      </w:tr>
      <w:tr w:rsidR="004A710C" w:rsidTr="004A710C">
        <w:tc>
          <w:tcPr>
            <w:tcW w:w="709" w:type="dxa"/>
            <w:tcBorders>
              <w:top w:val="single" w:sz="4" w:space="0" w:color="auto"/>
              <w:left w:val="single" w:sz="4" w:space="0" w:color="auto"/>
              <w:bottom w:val="single" w:sz="4" w:space="0" w:color="auto"/>
              <w:right w:val="single" w:sz="4" w:space="0" w:color="auto"/>
            </w:tcBorders>
            <w:hideMark/>
          </w:tcPr>
          <w:p w:rsidR="004A710C" w:rsidRDefault="004A710C">
            <w:pPr>
              <w:pStyle w:val="constitle"/>
              <w:spacing w:before="0" w:beforeAutospacing="0" w:after="0" w:afterAutospacing="0"/>
              <w:rPr>
                <w:color w:val="1E1D1E"/>
                <w:sz w:val="28"/>
                <w:szCs w:val="28"/>
                <w:lang w:eastAsia="en-US"/>
              </w:rPr>
            </w:pPr>
            <w:r>
              <w:rPr>
                <w:color w:val="1E1D1E"/>
                <w:sz w:val="28"/>
                <w:szCs w:val="28"/>
                <w:lang w:eastAsia="en-US"/>
              </w:rPr>
              <w:t>5.</w:t>
            </w:r>
          </w:p>
        </w:tc>
        <w:tc>
          <w:tcPr>
            <w:tcW w:w="2836" w:type="dxa"/>
            <w:tcBorders>
              <w:top w:val="single" w:sz="4" w:space="0" w:color="auto"/>
              <w:left w:val="single" w:sz="4" w:space="0" w:color="auto"/>
              <w:bottom w:val="single" w:sz="4" w:space="0" w:color="auto"/>
              <w:right w:val="single" w:sz="4" w:space="0" w:color="auto"/>
            </w:tcBorders>
            <w:hideMark/>
          </w:tcPr>
          <w:p w:rsidR="004A710C" w:rsidRDefault="004A710C">
            <w:pPr>
              <w:pStyle w:val="constitle"/>
              <w:spacing w:before="0" w:beforeAutospacing="0" w:after="0" w:afterAutospacing="0"/>
              <w:rPr>
                <w:color w:val="1E1D1E"/>
                <w:sz w:val="28"/>
                <w:szCs w:val="28"/>
                <w:lang w:eastAsia="en-US"/>
              </w:rPr>
            </w:pPr>
            <w:r>
              <w:rPr>
                <w:color w:val="1E1D1E"/>
                <w:sz w:val="28"/>
                <w:szCs w:val="28"/>
                <w:lang w:eastAsia="en-US"/>
              </w:rPr>
              <w:t>Исаев Ш.А.</w:t>
            </w:r>
          </w:p>
        </w:tc>
        <w:tc>
          <w:tcPr>
            <w:tcW w:w="3685" w:type="dxa"/>
            <w:tcBorders>
              <w:top w:val="single" w:sz="4" w:space="0" w:color="auto"/>
              <w:left w:val="single" w:sz="4" w:space="0" w:color="auto"/>
              <w:bottom w:val="single" w:sz="4" w:space="0" w:color="auto"/>
              <w:right w:val="single" w:sz="4" w:space="0" w:color="auto"/>
            </w:tcBorders>
            <w:hideMark/>
          </w:tcPr>
          <w:p w:rsidR="004A710C" w:rsidRDefault="004A710C">
            <w:pPr>
              <w:pStyle w:val="constitle"/>
              <w:spacing w:before="0" w:beforeAutospacing="0" w:after="0" w:afterAutospacing="0"/>
              <w:rPr>
                <w:color w:val="1E1D1E"/>
                <w:sz w:val="28"/>
                <w:szCs w:val="28"/>
                <w:lang w:eastAsia="en-US"/>
              </w:rPr>
            </w:pPr>
            <w:r>
              <w:rPr>
                <w:color w:val="1E1D1E"/>
                <w:sz w:val="28"/>
                <w:szCs w:val="28"/>
                <w:lang w:eastAsia="en-US"/>
              </w:rPr>
              <w:t xml:space="preserve">ОП МВД России по Цунтинскому району, Нач. УУП и ПДН </w:t>
            </w:r>
          </w:p>
        </w:tc>
        <w:tc>
          <w:tcPr>
            <w:tcW w:w="1985" w:type="dxa"/>
            <w:tcBorders>
              <w:top w:val="single" w:sz="4" w:space="0" w:color="auto"/>
              <w:left w:val="single" w:sz="4" w:space="0" w:color="auto"/>
              <w:bottom w:val="single" w:sz="4" w:space="0" w:color="auto"/>
              <w:right w:val="single" w:sz="4" w:space="0" w:color="auto"/>
            </w:tcBorders>
            <w:hideMark/>
          </w:tcPr>
          <w:p w:rsidR="004A710C" w:rsidRDefault="004A710C">
            <w:pPr>
              <w:pStyle w:val="constitle"/>
              <w:spacing w:before="0" w:beforeAutospacing="0" w:after="0" w:afterAutospacing="0"/>
              <w:rPr>
                <w:color w:val="1E1D1E"/>
                <w:sz w:val="28"/>
                <w:szCs w:val="28"/>
                <w:lang w:eastAsia="en-US"/>
              </w:rPr>
            </w:pPr>
            <w:r>
              <w:rPr>
                <w:color w:val="1E1D1E"/>
                <w:sz w:val="28"/>
                <w:szCs w:val="28"/>
                <w:lang w:eastAsia="en-US"/>
              </w:rPr>
              <w:t>Член комиссии</w:t>
            </w:r>
          </w:p>
        </w:tc>
        <w:tc>
          <w:tcPr>
            <w:tcW w:w="1241" w:type="dxa"/>
            <w:tcBorders>
              <w:top w:val="single" w:sz="4" w:space="0" w:color="auto"/>
              <w:left w:val="single" w:sz="4" w:space="0" w:color="auto"/>
              <w:bottom w:val="single" w:sz="4" w:space="0" w:color="auto"/>
              <w:right w:val="single" w:sz="4" w:space="0" w:color="auto"/>
            </w:tcBorders>
            <w:hideMark/>
          </w:tcPr>
          <w:p w:rsidR="004A710C" w:rsidRDefault="004A710C">
            <w:pPr>
              <w:pStyle w:val="constitle"/>
              <w:spacing w:before="0" w:beforeAutospacing="0" w:after="0" w:afterAutospacing="0"/>
              <w:rPr>
                <w:color w:val="1E1D1E"/>
                <w:sz w:val="28"/>
                <w:szCs w:val="28"/>
                <w:lang w:eastAsia="en-US"/>
              </w:rPr>
            </w:pPr>
            <w:r>
              <w:rPr>
                <w:color w:val="1E1D1E"/>
                <w:sz w:val="28"/>
                <w:szCs w:val="28"/>
                <w:lang w:eastAsia="en-US"/>
              </w:rPr>
              <w:t>По согласованию</w:t>
            </w:r>
          </w:p>
        </w:tc>
      </w:tr>
      <w:tr w:rsidR="004A710C" w:rsidTr="004A710C">
        <w:tc>
          <w:tcPr>
            <w:tcW w:w="709" w:type="dxa"/>
            <w:tcBorders>
              <w:top w:val="single" w:sz="4" w:space="0" w:color="auto"/>
              <w:left w:val="single" w:sz="4" w:space="0" w:color="auto"/>
              <w:bottom w:val="single" w:sz="4" w:space="0" w:color="auto"/>
              <w:right w:val="single" w:sz="4" w:space="0" w:color="auto"/>
            </w:tcBorders>
          </w:tcPr>
          <w:p w:rsidR="004A710C" w:rsidRDefault="004A710C">
            <w:pPr>
              <w:pStyle w:val="constitle"/>
              <w:spacing w:before="0" w:beforeAutospacing="0" w:after="0" w:afterAutospacing="0"/>
              <w:rPr>
                <w:color w:val="1E1D1E"/>
                <w:sz w:val="28"/>
                <w:szCs w:val="28"/>
                <w:lang w:eastAsia="en-US"/>
              </w:rPr>
            </w:pPr>
          </w:p>
          <w:p w:rsidR="004A710C" w:rsidRDefault="004A710C">
            <w:pPr>
              <w:pStyle w:val="constitle"/>
              <w:spacing w:before="0" w:beforeAutospacing="0" w:after="0" w:afterAutospacing="0"/>
              <w:rPr>
                <w:color w:val="1E1D1E"/>
                <w:sz w:val="28"/>
                <w:szCs w:val="28"/>
                <w:lang w:eastAsia="en-US"/>
              </w:rPr>
            </w:pPr>
            <w:r>
              <w:rPr>
                <w:color w:val="1E1D1E"/>
                <w:sz w:val="28"/>
                <w:szCs w:val="28"/>
                <w:lang w:eastAsia="en-US"/>
              </w:rPr>
              <w:t>6.</w:t>
            </w:r>
          </w:p>
        </w:tc>
        <w:tc>
          <w:tcPr>
            <w:tcW w:w="2836" w:type="dxa"/>
            <w:tcBorders>
              <w:top w:val="single" w:sz="4" w:space="0" w:color="auto"/>
              <w:left w:val="single" w:sz="4" w:space="0" w:color="auto"/>
              <w:bottom w:val="single" w:sz="4" w:space="0" w:color="auto"/>
              <w:right w:val="single" w:sz="4" w:space="0" w:color="auto"/>
            </w:tcBorders>
          </w:tcPr>
          <w:p w:rsidR="004A710C" w:rsidRDefault="004A710C">
            <w:pPr>
              <w:pStyle w:val="constitle"/>
              <w:spacing w:before="0" w:beforeAutospacing="0" w:after="0" w:afterAutospacing="0"/>
              <w:rPr>
                <w:color w:val="1E1D1E"/>
                <w:sz w:val="28"/>
                <w:szCs w:val="28"/>
                <w:lang w:eastAsia="en-US"/>
              </w:rPr>
            </w:pPr>
          </w:p>
          <w:p w:rsidR="004A710C" w:rsidRDefault="004A710C">
            <w:pPr>
              <w:pStyle w:val="constitle"/>
              <w:spacing w:before="0" w:beforeAutospacing="0" w:after="0" w:afterAutospacing="0"/>
              <w:rPr>
                <w:color w:val="1E1D1E"/>
                <w:sz w:val="28"/>
                <w:szCs w:val="28"/>
                <w:lang w:eastAsia="en-US"/>
              </w:rPr>
            </w:pPr>
            <w:proofErr w:type="spellStart"/>
            <w:r>
              <w:rPr>
                <w:color w:val="1E1D1E"/>
                <w:sz w:val="28"/>
                <w:szCs w:val="28"/>
                <w:lang w:eastAsia="en-US"/>
              </w:rPr>
              <w:t>Джамалудинов</w:t>
            </w:r>
            <w:proofErr w:type="spellEnd"/>
            <w:r>
              <w:rPr>
                <w:color w:val="1E1D1E"/>
                <w:sz w:val="28"/>
                <w:szCs w:val="28"/>
                <w:lang w:eastAsia="en-US"/>
              </w:rPr>
              <w:t xml:space="preserve"> М.М.</w:t>
            </w:r>
          </w:p>
          <w:p w:rsidR="004A710C" w:rsidRDefault="004A710C">
            <w:pPr>
              <w:pStyle w:val="constitle"/>
              <w:spacing w:before="0" w:beforeAutospacing="0" w:after="0" w:afterAutospacing="0"/>
              <w:rPr>
                <w:color w:val="1E1D1E"/>
                <w:sz w:val="28"/>
                <w:szCs w:val="28"/>
                <w:lang w:eastAsia="en-US"/>
              </w:rPr>
            </w:pPr>
            <w:r>
              <w:rPr>
                <w:color w:val="1E1D1E"/>
                <w:sz w:val="28"/>
                <w:szCs w:val="28"/>
                <w:lang w:eastAsia="en-US"/>
              </w:rPr>
              <w:t>Магдиев М.Г.</w:t>
            </w:r>
          </w:p>
          <w:p w:rsidR="004A710C" w:rsidRDefault="004A710C">
            <w:pPr>
              <w:pStyle w:val="constitle"/>
              <w:spacing w:before="0" w:beforeAutospacing="0" w:after="0" w:afterAutospacing="0"/>
              <w:rPr>
                <w:color w:val="1E1D1E"/>
                <w:sz w:val="28"/>
                <w:szCs w:val="28"/>
                <w:lang w:eastAsia="en-US"/>
              </w:rPr>
            </w:pPr>
            <w:r>
              <w:rPr>
                <w:color w:val="1E1D1E"/>
                <w:sz w:val="28"/>
                <w:szCs w:val="28"/>
                <w:lang w:eastAsia="en-US"/>
              </w:rPr>
              <w:t>Магомедов М.Г.</w:t>
            </w:r>
          </w:p>
          <w:p w:rsidR="004A710C" w:rsidRDefault="004A710C">
            <w:pPr>
              <w:pStyle w:val="constitle"/>
              <w:spacing w:before="0" w:beforeAutospacing="0" w:after="0" w:afterAutospacing="0"/>
              <w:rPr>
                <w:color w:val="1E1D1E"/>
                <w:sz w:val="28"/>
                <w:szCs w:val="28"/>
                <w:lang w:eastAsia="en-US"/>
              </w:rPr>
            </w:pPr>
            <w:r>
              <w:rPr>
                <w:color w:val="1E1D1E"/>
                <w:sz w:val="28"/>
                <w:szCs w:val="28"/>
                <w:lang w:eastAsia="en-US"/>
              </w:rPr>
              <w:t>Алиев М.Р.</w:t>
            </w:r>
          </w:p>
          <w:p w:rsidR="004A710C" w:rsidRDefault="004A710C">
            <w:pPr>
              <w:pStyle w:val="constitle"/>
              <w:spacing w:before="0" w:beforeAutospacing="0" w:after="0" w:afterAutospacing="0"/>
              <w:rPr>
                <w:color w:val="1E1D1E"/>
                <w:sz w:val="28"/>
                <w:szCs w:val="28"/>
                <w:lang w:eastAsia="en-US"/>
              </w:rPr>
            </w:pPr>
            <w:proofErr w:type="spellStart"/>
            <w:r>
              <w:rPr>
                <w:color w:val="1E1D1E"/>
                <w:sz w:val="28"/>
                <w:szCs w:val="28"/>
                <w:lang w:eastAsia="en-US"/>
              </w:rPr>
              <w:t>Нурудинов</w:t>
            </w:r>
            <w:proofErr w:type="spellEnd"/>
            <w:r>
              <w:rPr>
                <w:color w:val="1E1D1E"/>
                <w:sz w:val="28"/>
                <w:szCs w:val="28"/>
                <w:lang w:eastAsia="en-US"/>
              </w:rPr>
              <w:t xml:space="preserve"> М.И.</w:t>
            </w:r>
          </w:p>
          <w:p w:rsidR="004A710C" w:rsidRDefault="00B53E97">
            <w:pPr>
              <w:pStyle w:val="constitle"/>
              <w:spacing w:before="0" w:beforeAutospacing="0" w:after="0" w:afterAutospacing="0"/>
              <w:rPr>
                <w:color w:val="1E1D1E"/>
                <w:sz w:val="28"/>
                <w:szCs w:val="28"/>
                <w:lang w:eastAsia="en-US"/>
              </w:rPr>
            </w:pPr>
            <w:r>
              <w:rPr>
                <w:color w:val="1E1D1E"/>
                <w:sz w:val="28"/>
                <w:szCs w:val="28"/>
                <w:lang w:eastAsia="en-US"/>
              </w:rPr>
              <w:t>Шамсудинов Ш</w:t>
            </w:r>
            <w:r w:rsidR="004A710C">
              <w:rPr>
                <w:color w:val="1E1D1E"/>
                <w:sz w:val="28"/>
                <w:szCs w:val="28"/>
                <w:lang w:eastAsia="en-US"/>
              </w:rPr>
              <w:t>.А.</w:t>
            </w:r>
          </w:p>
          <w:p w:rsidR="004A710C" w:rsidRDefault="004A710C">
            <w:pPr>
              <w:pStyle w:val="constitle"/>
              <w:spacing w:before="0" w:beforeAutospacing="0" w:after="0" w:afterAutospacing="0"/>
              <w:rPr>
                <w:color w:val="1E1D1E"/>
                <w:sz w:val="28"/>
                <w:szCs w:val="28"/>
                <w:lang w:eastAsia="en-US"/>
              </w:rPr>
            </w:pPr>
            <w:r>
              <w:rPr>
                <w:color w:val="1E1D1E"/>
                <w:sz w:val="28"/>
                <w:szCs w:val="28"/>
                <w:lang w:eastAsia="en-US"/>
              </w:rPr>
              <w:t>Курбаналиев А.А.</w:t>
            </w:r>
          </w:p>
          <w:p w:rsidR="004A710C" w:rsidRDefault="004A710C">
            <w:pPr>
              <w:pStyle w:val="constitle"/>
              <w:spacing w:before="0" w:beforeAutospacing="0" w:after="0" w:afterAutospacing="0"/>
              <w:rPr>
                <w:color w:val="1E1D1E"/>
                <w:sz w:val="28"/>
                <w:szCs w:val="28"/>
                <w:lang w:eastAsia="en-US"/>
              </w:rPr>
            </w:pPr>
            <w:proofErr w:type="spellStart"/>
            <w:r>
              <w:rPr>
                <w:color w:val="1E1D1E"/>
                <w:sz w:val="28"/>
                <w:szCs w:val="28"/>
                <w:lang w:eastAsia="en-US"/>
              </w:rPr>
              <w:t>Джамалов</w:t>
            </w:r>
            <w:proofErr w:type="spellEnd"/>
            <w:r>
              <w:rPr>
                <w:color w:val="1E1D1E"/>
                <w:sz w:val="28"/>
                <w:szCs w:val="28"/>
                <w:lang w:eastAsia="en-US"/>
              </w:rPr>
              <w:t xml:space="preserve"> К.Д.</w:t>
            </w:r>
          </w:p>
        </w:tc>
        <w:tc>
          <w:tcPr>
            <w:tcW w:w="3685" w:type="dxa"/>
            <w:tcBorders>
              <w:top w:val="single" w:sz="4" w:space="0" w:color="auto"/>
              <w:left w:val="single" w:sz="4" w:space="0" w:color="auto"/>
              <w:bottom w:val="single" w:sz="4" w:space="0" w:color="auto"/>
              <w:right w:val="single" w:sz="4" w:space="0" w:color="auto"/>
            </w:tcBorders>
            <w:hideMark/>
          </w:tcPr>
          <w:p w:rsidR="004A710C" w:rsidRDefault="004A710C">
            <w:pPr>
              <w:pStyle w:val="constitle"/>
              <w:spacing w:before="0" w:beforeAutospacing="0" w:after="0" w:afterAutospacing="0"/>
              <w:rPr>
                <w:color w:val="1E1D1E"/>
                <w:sz w:val="28"/>
                <w:szCs w:val="28"/>
                <w:lang w:eastAsia="en-US"/>
              </w:rPr>
            </w:pPr>
            <w:r>
              <w:rPr>
                <w:color w:val="1E1D1E"/>
                <w:sz w:val="28"/>
                <w:szCs w:val="28"/>
                <w:lang w:eastAsia="en-US"/>
              </w:rPr>
              <w:t>Главы АСП:</w:t>
            </w:r>
          </w:p>
          <w:p w:rsidR="004A710C" w:rsidRDefault="00B53E97">
            <w:pPr>
              <w:shd w:val="clear" w:color="auto" w:fill="FFFFFF"/>
              <w:rPr>
                <w:sz w:val="28"/>
                <w:szCs w:val="28"/>
              </w:rPr>
            </w:pPr>
            <w:hyperlink r:id="rId7" w:history="1">
              <w:r w:rsidR="004A710C">
                <w:rPr>
                  <w:rStyle w:val="a5"/>
                  <w:bCs/>
                  <w:sz w:val="28"/>
                  <w:szCs w:val="28"/>
                </w:rPr>
                <w:t>«Сельсовет Кидеринский»</w:t>
              </w:r>
            </w:hyperlink>
          </w:p>
          <w:p w:rsidR="004A710C" w:rsidRDefault="00B53E97">
            <w:pPr>
              <w:shd w:val="clear" w:color="auto" w:fill="FFFFFF"/>
              <w:rPr>
                <w:sz w:val="28"/>
                <w:szCs w:val="28"/>
              </w:rPr>
            </w:pPr>
            <w:hyperlink r:id="rId8" w:history="1">
              <w:r w:rsidR="004A710C">
                <w:rPr>
                  <w:rStyle w:val="a5"/>
                  <w:bCs/>
                  <w:sz w:val="28"/>
                  <w:szCs w:val="28"/>
                </w:rPr>
                <w:t>«Сельсовет Кимятлинский»</w:t>
              </w:r>
            </w:hyperlink>
          </w:p>
          <w:p w:rsidR="004A710C" w:rsidRDefault="00B53E97">
            <w:pPr>
              <w:shd w:val="clear" w:color="auto" w:fill="FFFFFF"/>
              <w:rPr>
                <w:sz w:val="28"/>
                <w:szCs w:val="28"/>
              </w:rPr>
            </w:pPr>
            <w:hyperlink r:id="rId9" w:history="1">
              <w:r w:rsidR="004A710C">
                <w:rPr>
                  <w:rStyle w:val="a5"/>
                  <w:bCs/>
                  <w:sz w:val="28"/>
                  <w:szCs w:val="28"/>
                </w:rPr>
                <w:t>«Сельсовет Терутлинский»</w:t>
              </w:r>
            </w:hyperlink>
          </w:p>
          <w:p w:rsidR="004A710C" w:rsidRDefault="00B53E97">
            <w:pPr>
              <w:shd w:val="clear" w:color="auto" w:fill="FFFFFF"/>
              <w:rPr>
                <w:sz w:val="28"/>
                <w:szCs w:val="28"/>
              </w:rPr>
            </w:pPr>
            <w:hyperlink r:id="rId10" w:history="1">
              <w:r w:rsidR="004A710C">
                <w:rPr>
                  <w:rStyle w:val="a5"/>
                  <w:bCs/>
                  <w:sz w:val="28"/>
                  <w:szCs w:val="28"/>
                </w:rPr>
                <w:t>«Сельсовет Тляцудинский»</w:t>
              </w:r>
            </w:hyperlink>
          </w:p>
          <w:p w:rsidR="004A710C" w:rsidRDefault="00B53E97">
            <w:pPr>
              <w:shd w:val="clear" w:color="auto" w:fill="FFFFFF"/>
              <w:rPr>
                <w:sz w:val="28"/>
                <w:szCs w:val="28"/>
              </w:rPr>
            </w:pPr>
            <w:hyperlink r:id="rId11" w:history="1">
              <w:r w:rsidR="004A710C">
                <w:rPr>
                  <w:rStyle w:val="a5"/>
                  <w:bCs/>
                  <w:sz w:val="28"/>
                  <w:szCs w:val="28"/>
                </w:rPr>
                <w:t>«Сельсовет Хибиятлинский»</w:t>
              </w:r>
            </w:hyperlink>
          </w:p>
          <w:p w:rsidR="004A710C" w:rsidRDefault="00B53E97">
            <w:pPr>
              <w:shd w:val="clear" w:color="auto" w:fill="FFFFFF"/>
              <w:rPr>
                <w:sz w:val="28"/>
                <w:szCs w:val="28"/>
              </w:rPr>
            </w:pPr>
            <w:hyperlink r:id="rId12" w:history="1">
              <w:r w:rsidR="004A710C">
                <w:rPr>
                  <w:rStyle w:val="a5"/>
                  <w:bCs/>
                  <w:sz w:val="28"/>
                  <w:szCs w:val="28"/>
                </w:rPr>
                <w:t>«Сельсовет Шаитлинский»</w:t>
              </w:r>
            </w:hyperlink>
          </w:p>
          <w:p w:rsidR="004A710C" w:rsidRDefault="00B53E97">
            <w:pPr>
              <w:shd w:val="clear" w:color="auto" w:fill="FFFFFF"/>
              <w:rPr>
                <w:sz w:val="28"/>
                <w:szCs w:val="28"/>
              </w:rPr>
            </w:pPr>
            <w:hyperlink r:id="rId13" w:history="1">
              <w:r w:rsidR="004A710C">
                <w:rPr>
                  <w:rStyle w:val="a5"/>
                  <w:bCs/>
                  <w:sz w:val="28"/>
                  <w:szCs w:val="28"/>
                </w:rPr>
                <w:t>«Сельсовет Шапихский»</w:t>
              </w:r>
            </w:hyperlink>
          </w:p>
          <w:p w:rsidR="004A710C" w:rsidRDefault="00B53E97">
            <w:pPr>
              <w:pStyle w:val="constitle"/>
              <w:spacing w:before="0" w:beforeAutospacing="0" w:after="0" w:afterAutospacing="0"/>
              <w:rPr>
                <w:color w:val="1E1D1E"/>
                <w:sz w:val="28"/>
                <w:szCs w:val="28"/>
                <w:lang w:eastAsia="en-US"/>
              </w:rPr>
            </w:pPr>
            <w:hyperlink r:id="rId14" w:history="1">
              <w:r w:rsidR="004A710C">
                <w:rPr>
                  <w:rStyle w:val="a5"/>
                  <w:bCs/>
                  <w:sz w:val="28"/>
                  <w:szCs w:val="28"/>
                  <w:lang w:eastAsia="en-US"/>
                </w:rPr>
                <w:t>«Сельсовет Шауринский»</w:t>
              </w:r>
            </w:hyperlink>
          </w:p>
        </w:tc>
        <w:tc>
          <w:tcPr>
            <w:tcW w:w="1985" w:type="dxa"/>
            <w:tcBorders>
              <w:top w:val="single" w:sz="4" w:space="0" w:color="auto"/>
              <w:left w:val="single" w:sz="4" w:space="0" w:color="auto"/>
              <w:bottom w:val="single" w:sz="4" w:space="0" w:color="auto"/>
              <w:right w:val="single" w:sz="4" w:space="0" w:color="auto"/>
            </w:tcBorders>
            <w:hideMark/>
          </w:tcPr>
          <w:p w:rsidR="004A710C" w:rsidRDefault="004A710C">
            <w:pPr>
              <w:pStyle w:val="constitle"/>
              <w:spacing w:before="0" w:beforeAutospacing="0" w:after="0" w:afterAutospacing="0"/>
              <w:rPr>
                <w:color w:val="1E1D1E"/>
                <w:sz w:val="28"/>
                <w:szCs w:val="28"/>
                <w:lang w:eastAsia="en-US"/>
              </w:rPr>
            </w:pPr>
            <w:r>
              <w:rPr>
                <w:color w:val="1E1D1E"/>
                <w:sz w:val="28"/>
                <w:szCs w:val="28"/>
                <w:lang w:eastAsia="en-US"/>
              </w:rPr>
              <w:t>Члены комиссии</w:t>
            </w:r>
          </w:p>
        </w:tc>
        <w:tc>
          <w:tcPr>
            <w:tcW w:w="1241" w:type="dxa"/>
            <w:tcBorders>
              <w:top w:val="single" w:sz="4" w:space="0" w:color="auto"/>
              <w:left w:val="single" w:sz="4" w:space="0" w:color="auto"/>
              <w:bottom w:val="single" w:sz="4" w:space="0" w:color="auto"/>
              <w:right w:val="single" w:sz="4" w:space="0" w:color="auto"/>
            </w:tcBorders>
            <w:hideMark/>
          </w:tcPr>
          <w:p w:rsidR="004A710C" w:rsidRDefault="004A710C">
            <w:pPr>
              <w:pStyle w:val="constitle"/>
              <w:spacing w:before="0" w:beforeAutospacing="0" w:after="0" w:afterAutospacing="0"/>
              <w:rPr>
                <w:color w:val="1E1D1E"/>
                <w:sz w:val="28"/>
                <w:szCs w:val="28"/>
                <w:lang w:eastAsia="en-US"/>
              </w:rPr>
            </w:pPr>
            <w:r>
              <w:rPr>
                <w:color w:val="1E1D1E"/>
                <w:sz w:val="28"/>
                <w:szCs w:val="28"/>
                <w:lang w:eastAsia="en-US"/>
              </w:rPr>
              <w:t>По согласованию</w:t>
            </w:r>
          </w:p>
        </w:tc>
      </w:tr>
      <w:tr w:rsidR="004A710C" w:rsidTr="004A710C">
        <w:tc>
          <w:tcPr>
            <w:tcW w:w="709" w:type="dxa"/>
            <w:tcBorders>
              <w:top w:val="single" w:sz="4" w:space="0" w:color="auto"/>
              <w:left w:val="single" w:sz="4" w:space="0" w:color="auto"/>
              <w:bottom w:val="single" w:sz="4" w:space="0" w:color="auto"/>
              <w:right w:val="single" w:sz="4" w:space="0" w:color="auto"/>
            </w:tcBorders>
            <w:hideMark/>
          </w:tcPr>
          <w:p w:rsidR="004A710C" w:rsidRDefault="004A710C">
            <w:pPr>
              <w:pStyle w:val="constitle"/>
              <w:spacing w:before="0" w:beforeAutospacing="0" w:after="0" w:afterAutospacing="0"/>
              <w:rPr>
                <w:color w:val="1E1D1E"/>
                <w:sz w:val="28"/>
                <w:szCs w:val="28"/>
                <w:lang w:eastAsia="en-US"/>
              </w:rPr>
            </w:pPr>
            <w:r>
              <w:rPr>
                <w:color w:val="1E1D1E"/>
                <w:sz w:val="28"/>
                <w:szCs w:val="28"/>
                <w:lang w:eastAsia="en-US"/>
              </w:rPr>
              <w:t>7.</w:t>
            </w:r>
          </w:p>
        </w:tc>
        <w:tc>
          <w:tcPr>
            <w:tcW w:w="2836" w:type="dxa"/>
            <w:tcBorders>
              <w:top w:val="single" w:sz="4" w:space="0" w:color="auto"/>
              <w:left w:val="single" w:sz="4" w:space="0" w:color="auto"/>
              <w:bottom w:val="single" w:sz="4" w:space="0" w:color="auto"/>
              <w:right w:val="single" w:sz="4" w:space="0" w:color="auto"/>
            </w:tcBorders>
            <w:hideMark/>
          </w:tcPr>
          <w:p w:rsidR="004A710C" w:rsidRDefault="004A710C">
            <w:pPr>
              <w:pStyle w:val="constitle"/>
              <w:spacing w:before="0" w:beforeAutospacing="0" w:after="0" w:afterAutospacing="0"/>
              <w:rPr>
                <w:color w:val="1E1D1E"/>
                <w:sz w:val="28"/>
                <w:szCs w:val="28"/>
                <w:lang w:eastAsia="en-US"/>
              </w:rPr>
            </w:pPr>
            <w:r>
              <w:rPr>
                <w:color w:val="1E1D1E"/>
                <w:sz w:val="28"/>
                <w:szCs w:val="28"/>
                <w:lang w:eastAsia="en-US"/>
              </w:rPr>
              <w:t>Омаров А. Г.</w:t>
            </w:r>
          </w:p>
        </w:tc>
        <w:tc>
          <w:tcPr>
            <w:tcW w:w="3685" w:type="dxa"/>
            <w:tcBorders>
              <w:top w:val="single" w:sz="4" w:space="0" w:color="auto"/>
              <w:left w:val="single" w:sz="4" w:space="0" w:color="auto"/>
              <w:bottom w:val="single" w:sz="4" w:space="0" w:color="auto"/>
              <w:right w:val="single" w:sz="4" w:space="0" w:color="auto"/>
            </w:tcBorders>
            <w:hideMark/>
          </w:tcPr>
          <w:p w:rsidR="004A710C" w:rsidRDefault="004A710C">
            <w:pPr>
              <w:pStyle w:val="constitle"/>
              <w:spacing w:before="0" w:beforeAutospacing="0" w:after="0" w:afterAutospacing="0"/>
              <w:rPr>
                <w:color w:val="1E1D1E"/>
                <w:sz w:val="28"/>
                <w:szCs w:val="28"/>
                <w:lang w:eastAsia="en-US"/>
              </w:rPr>
            </w:pPr>
            <w:proofErr w:type="spellStart"/>
            <w:r>
              <w:rPr>
                <w:color w:val="1E1D1E"/>
                <w:sz w:val="28"/>
                <w:szCs w:val="28"/>
                <w:lang w:eastAsia="en-US"/>
              </w:rPr>
              <w:t>Упол</w:t>
            </w:r>
            <w:proofErr w:type="spellEnd"/>
            <w:r>
              <w:rPr>
                <w:color w:val="1E1D1E"/>
                <w:sz w:val="28"/>
                <w:szCs w:val="28"/>
                <w:lang w:eastAsia="en-US"/>
              </w:rPr>
              <w:t xml:space="preserve">. </w:t>
            </w:r>
            <w:proofErr w:type="gramStart"/>
            <w:r>
              <w:rPr>
                <w:color w:val="1E1D1E"/>
                <w:sz w:val="28"/>
                <w:szCs w:val="28"/>
                <w:lang w:eastAsia="en-US"/>
              </w:rPr>
              <w:t>МРИ</w:t>
            </w:r>
            <w:proofErr w:type="gramEnd"/>
            <w:r>
              <w:rPr>
                <w:color w:val="1E1D1E"/>
                <w:sz w:val="28"/>
                <w:szCs w:val="28"/>
                <w:lang w:eastAsia="en-US"/>
              </w:rPr>
              <w:t xml:space="preserve"> № 10 ФНС России по Цунтинскому ра</w:t>
            </w:r>
            <w:r w:rsidR="00B53E97">
              <w:rPr>
                <w:color w:val="1E1D1E"/>
                <w:sz w:val="28"/>
                <w:szCs w:val="28"/>
                <w:lang w:eastAsia="en-US"/>
              </w:rPr>
              <w:t>й</w:t>
            </w:r>
            <w:r>
              <w:rPr>
                <w:color w:val="1E1D1E"/>
                <w:sz w:val="28"/>
                <w:szCs w:val="28"/>
                <w:lang w:eastAsia="en-US"/>
              </w:rPr>
              <w:t>ону</w:t>
            </w:r>
          </w:p>
        </w:tc>
        <w:tc>
          <w:tcPr>
            <w:tcW w:w="1985" w:type="dxa"/>
            <w:tcBorders>
              <w:top w:val="single" w:sz="4" w:space="0" w:color="auto"/>
              <w:left w:val="single" w:sz="4" w:space="0" w:color="auto"/>
              <w:bottom w:val="single" w:sz="4" w:space="0" w:color="auto"/>
              <w:right w:val="single" w:sz="4" w:space="0" w:color="auto"/>
            </w:tcBorders>
            <w:hideMark/>
          </w:tcPr>
          <w:p w:rsidR="004A710C" w:rsidRDefault="004A710C">
            <w:pPr>
              <w:pStyle w:val="constitle"/>
              <w:spacing w:before="0" w:beforeAutospacing="0" w:after="0" w:afterAutospacing="0"/>
              <w:rPr>
                <w:color w:val="1E1D1E"/>
                <w:sz w:val="28"/>
                <w:szCs w:val="28"/>
                <w:lang w:eastAsia="en-US"/>
              </w:rPr>
            </w:pPr>
            <w:r>
              <w:rPr>
                <w:color w:val="1E1D1E"/>
                <w:sz w:val="28"/>
                <w:szCs w:val="28"/>
                <w:lang w:eastAsia="en-US"/>
              </w:rPr>
              <w:t>Член комиссии</w:t>
            </w:r>
          </w:p>
        </w:tc>
        <w:tc>
          <w:tcPr>
            <w:tcW w:w="1241" w:type="dxa"/>
            <w:tcBorders>
              <w:top w:val="single" w:sz="4" w:space="0" w:color="auto"/>
              <w:left w:val="single" w:sz="4" w:space="0" w:color="auto"/>
              <w:bottom w:val="single" w:sz="4" w:space="0" w:color="auto"/>
              <w:right w:val="single" w:sz="4" w:space="0" w:color="auto"/>
            </w:tcBorders>
            <w:hideMark/>
          </w:tcPr>
          <w:p w:rsidR="004A710C" w:rsidRDefault="004A710C">
            <w:pPr>
              <w:pStyle w:val="constitle"/>
              <w:spacing w:before="0" w:beforeAutospacing="0" w:after="0" w:afterAutospacing="0"/>
              <w:rPr>
                <w:color w:val="1E1D1E"/>
                <w:sz w:val="28"/>
                <w:szCs w:val="28"/>
                <w:lang w:eastAsia="en-US"/>
              </w:rPr>
            </w:pPr>
            <w:r>
              <w:rPr>
                <w:color w:val="1E1D1E"/>
                <w:sz w:val="28"/>
                <w:szCs w:val="28"/>
                <w:lang w:eastAsia="en-US"/>
              </w:rPr>
              <w:t>По согласованию</w:t>
            </w:r>
          </w:p>
        </w:tc>
      </w:tr>
      <w:tr w:rsidR="004A710C" w:rsidTr="004A710C">
        <w:tc>
          <w:tcPr>
            <w:tcW w:w="709" w:type="dxa"/>
            <w:tcBorders>
              <w:top w:val="single" w:sz="4" w:space="0" w:color="auto"/>
              <w:left w:val="single" w:sz="4" w:space="0" w:color="auto"/>
              <w:bottom w:val="single" w:sz="4" w:space="0" w:color="auto"/>
              <w:right w:val="single" w:sz="4" w:space="0" w:color="auto"/>
            </w:tcBorders>
            <w:hideMark/>
          </w:tcPr>
          <w:p w:rsidR="004A710C" w:rsidRDefault="004A710C">
            <w:pPr>
              <w:pStyle w:val="constitle"/>
              <w:spacing w:before="0" w:beforeAutospacing="0" w:after="0" w:afterAutospacing="0"/>
              <w:rPr>
                <w:color w:val="1E1D1E"/>
                <w:sz w:val="28"/>
                <w:szCs w:val="28"/>
                <w:lang w:eastAsia="en-US"/>
              </w:rPr>
            </w:pPr>
            <w:r>
              <w:rPr>
                <w:color w:val="1E1D1E"/>
                <w:sz w:val="28"/>
                <w:szCs w:val="28"/>
                <w:lang w:eastAsia="en-US"/>
              </w:rPr>
              <w:t>8.</w:t>
            </w:r>
          </w:p>
        </w:tc>
        <w:tc>
          <w:tcPr>
            <w:tcW w:w="2836" w:type="dxa"/>
            <w:tcBorders>
              <w:top w:val="single" w:sz="4" w:space="0" w:color="auto"/>
              <w:left w:val="single" w:sz="4" w:space="0" w:color="auto"/>
              <w:bottom w:val="single" w:sz="4" w:space="0" w:color="auto"/>
              <w:right w:val="single" w:sz="4" w:space="0" w:color="auto"/>
            </w:tcBorders>
            <w:hideMark/>
          </w:tcPr>
          <w:p w:rsidR="004A710C" w:rsidRDefault="004A710C">
            <w:pPr>
              <w:pStyle w:val="constitle"/>
              <w:spacing w:before="0" w:beforeAutospacing="0" w:after="0" w:afterAutospacing="0"/>
              <w:rPr>
                <w:color w:val="1E1D1E"/>
                <w:sz w:val="28"/>
                <w:szCs w:val="28"/>
                <w:lang w:eastAsia="en-US"/>
              </w:rPr>
            </w:pPr>
            <w:proofErr w:type="spellStart"/>
            <w:r>
              <w:rPr>
                <w:color w:val="1E1D1E"/>
                <w:sz w:val="28"/>
                <w:szCs w:val="28"/>
                <w:lang w:eastAsia="en-US"/>
              </w:rPr>
              <w:t>Дибиров</w:t>
            </w:r>
            <w:proofErr w:type="spellEnd"/>
            <w:r>
              <w:rPr>
                <w:color w:val="1E1D1E"/>
                <w:sz w:val="28"/>
                <w:szCs w:val="28"/>
                <w:lang w:eastAsia="en-US"/>
              </w:rPr>
              <w:t xml:space="preserve"> М. Г. </w:t>
            </w:r>
          </w:p>
        </w:tc>
        <w:tc>
          <w:tcPr>
            <w:tcW w:w="3685" w:type="dxa"/>
            <w:tcBorders>
              <w:top w:val="single" w:sz="4" w:space="0" w:color="auto"/>
              <w:left w:val="single" w:sz="4" w:space="0" w:color="auto"/>
              <w:bottom w:val="single" w:sz="4" w:space="0" w:color="auto"/>
              <w:right w:val="single" w:sz="4" w:space="0" w:color="auto"/>
            </w:tcBorders>
            <w:hideMark/>
          </w:tcPr>
          <w:p w:rsidR="004A710C" w:rsidRDefault="004A710C">
            <w:pPr>
              <w:pStyle w:val="constitle"/>
              <w:spacing w:before="0" w:beforeAutospacing="0" w:after="0" w:afterAutospacing="0"/>
              <w:rPr>
                <w:color w:val="1E1D1E"/>
                <w:sz w:val="28"/>
                <w:szCs w:val="28"/>
                <w:lang w:eastAsia="en-US"/>
              </w:rPr>
            </w:pPr>
            <w:r>
              <w:rPr>
                <w:color w:val="1E1D1E"/>
                <w:sz w:val="28"/>
                <w:szCs w:val="28"/>
                <w:lang w:eastAsia="en-US"/>
              </w:rPr>
              <w:t>Прокурор Цунтинского района.</w:t>
            </w:r>
          </w:p>
        </w:tc>
        <w:tc>
          <w:tcPr>
            <w:tcW w:w="1985" w:type="dxa"/>
            <w:tcBorders>
              <w:top w:val="single" w:sz="4" w:space="0" w:color="auto"/>
              <w:left w:val="single" w:sz="4" w:space="0" w:color="auto"/>
              <w:bottom w:val="single" w:sz="4" w:space="0" w:color="auto"/>
              <w:right w:val="single" w:sz="4" w:space="0" w:color="auto"/>
            </w:tcBorders>
            <w:hideMark/>
          </w:tcPr>
          <w:p w:rsidR="004A710C" w:rsidRDefault="004A710C">
            <w:pPr>
              <w:pStyle w:val="constitle"/>
              <w:spacing w:before="0" w:beforeAutospacing="0" w:after="0" w:afterAutospacing="0"/>
              <w:rPr>
                <w:color w:val="1E1D1E"/>
                <w:sz w:val="28"/>
                <w:szCs w:val="28"/>
                <w:lang w:eastAsia="en-US"/>
              </w:rPr>
            </w:pPr>
            <w:r>
              <w:rPr>
                <w:color w:val="1E1D1E"/>
                <w:sz w:val="28"/>
                <w:szCs w:val="28"/>
                <w:lang w:eastAsia="en-US"/>
              </w:rPr>
              <w:t>Член комиссии</w:t>
            </w:r>
          </w:p>
        </w:tc>
        <w:tc>
          <w:tcPr>
            <w:tcW w:w="1241" w:type="dxa"/>
            <w:tcBorders>
              <w:top w:val="single" w:sz="4" w:space="0" w:color="auto"/>
              <w:left w:val="single" w:sz="4" w:space="0" w:color="auto"/>
              <w:bottom w:val="single" w:sz="4" w:space="0" w:color="auto"/>
              <w:right w:val="single" w:sz="4" w:space="0" w:color="auto"/>
            </w:tcBorders>
            <w:hideMark/>
          </w:tcPr>
          <w:p w:rsidR="004A710C" w:rsidRDefault="004A710C">
            <w:pPr>
              <w:pStyle w:val="constitle"/>
              <w:spacing w:before="0" w:beforeAutospacing="0" w:after="0" w:afterAutospacing="0"/>
              <w:rPr>
                <w:color w:val="1E1D1E"/>
                <w:sz w:val="28"/>
                <w:szCs w:val="28"/>
                <w:lang w:eastAsia="en-US"/>
              </w:rPr>
            </w:pPr>
            <w:r>
              <w:rPr>
                <w:color w:val="1E1D1E"/>
                <w:sz w:val="28"/>
                <w:szCs w:val="28"/>
                <w:lang w:eastAsia="en-US"/>
              </w:rPr>
              <w:t>По согласованию</w:t>
            </w:r>
          </w:p>
        </w:tc>
      </w:tr>
      <w:tr w:rsidR="004A710C" w:rsidTr="004A710C">
        <w:tc>
          <w:tcPr>
            <w:tcW w:w="709" w:type="dxa"/>
            <w:tcBorders>
              <w:top w:val="single" w:sz="4" w:space="0" w:color="auto"/>
              <w:left w:val="single" w:sz="4" w:space="0" w:color="auto"/>
              <w:bottom w:val="single" w:sz="4" w:space="0" w:color="auto"/>
              <w:right w:val="single" w:sz="4" w:space="0" w:color="auto"/>
            </w:tcBorders>
            <w:hideMark/>
          </w:tcPr>
          <w:p w:rsidR="004A710C" w:rsidRDefault="004A710C">
            <w:pPr>
              <w:pStyle w:val="constitle"/>
              <w:spacing w:before="0" w:beforeAutospacing="0" w:after="0" w:afterAutospacing="0"/>
              <w:rPr>
                <w:color w:val="1E1D1E"/>
                <w:sz w:val="28"/>
                <w:szCs w:val="28"/>
                <w:lang w:eastAsia="en-US"/>
              </w:rPr>
            </w:pPr>
            <w:r>
              <w:rPr>
                <w:color w:val="1E1D1E"/>
                <w:sz w:val="28"/>
                <w:szCs w:val="28"/>
                <w:lang w:eastAsia="en-US"/>
              </w:rPr>
              <w:t>9.</w:t>
            </w:r>
          </w:p>
        </w:tc>
        <w:tc>
          <w:tcPr>
            <w:tcW w:w="2836" w:type="dxa"/>
            <w:tcBorders>
              <w:top w:val="single" w:sz="4" w:space="0" w:color="auto"/>
              <w:left w:val="single" w:sz="4" w:space="0" w:color="auto"/>
              <w:bottom w:val="single" w:sz="4" w:space="0" w:color="auto"/>
              <w:right w:val="single" w:sz="4" w:space="0" w:color="auto"/>
            </w:tcBorders>
            <w:hideMark/>
          </w:tcPr>
          <w:p w:rsidR="004A710C" w:rsidRDefault="004A710C">
            <w:pPr>
              <w:pStyle w:val="constitle"/>
              <w:spacing w:before="0" w:beforeAutospacing="0" w:after="0" w:afterAutospacing="0"/>
              <w:rPr>
                <w:color w:val="1E1D1E"/>
                <w:sz w:val="28"/>
                <w:szCs w:val="28"/>
                <w:lang w:eastAsia="en-US"/>
              </w:rPr>
            </w:pPr>
            <w:r>
              <w:rPr>
                <w:color w:val="1E1D1E"/>
                <w:sz w:val="28"/>
                <w:szCs w:val="28"/>
                <w:lang w:eastAsia="en-US"/>
              </w:rPr>
              <w:t>Давудов М. М.</w:t>
            </w:r>
          </w:p>
        </w:tc>
        <w:tc>
          <w:tcPr>
            <w:tcW w:w="3685" w:type="dxa"/>
            <w:tcBorders>
              <w:top w:val="single" w:sz="4" w:space="0" w:color="auto"/>
              <w:left w:val="single" w:sz="4" w:space="0" w:color="auto"/>
              <w:bottom w:val="single" w:sz="4" w:space="0" w:color="auto"/>
              <w:right w:val="single" w:sz="4" w:space="0" w:color="auto"/>
            </w:tcBorders>
            <w:hideMark/>
          </w:tcPr>
          <w:p w:rsidR="004A710C" w:rsidRDefault="004A710C">
            <w:pPr>
              <w:pStyle w:val="constitle"/>
              <w:spacing w:before="0" w:beforeAutospacing="0" w:after="0" w:afterAutospacing="0"/>
              <w:rPr>
                <w:color w:val="1E1D1E"/>
                <w:sz w:val="28"/>
                <w:szCs w:val="28"/>
                <w:lang w:eastAsia="en-US"/>
              </w:rPr>
            </w:pPr>
            <w:proofErr w:type="spellStart"/>
            <w:r>
              <w:rPr>
                <w:color w:val="1E1D1E"/>
                <w:sz w:val="28"/>
                <w:szCs w:val="28"/>
                <w:lang w:eastAsia="en-US"/>
              </w:rPr>
              <w:t>Упол</w:t>
            </w:r>
            <w:proofErr w:type="spellEnd"/>
            <w:r>
              <w:rPr>
                <w:color w:val="1E1D1E"/>
                <w:sz w:val="28"/>
                <w:szCs w:val="28"/>
                <w:lang w:eastAsia="en-US"/>
              </w:rPr>
              <w:t>. По взаимодействию с АСП</w:t>
            </w:r>
          </w:p>
        </w:tc>
        <w:tc>
          <w:tcPr>
            <w:tcW w:w="1985" w:type="dxa"/>
            <w:tcBorders>
              <w:top w:val="single" w:sz="4" w:space="0" w:color="auto"/>
              <w:left w:val="single" w:sz="4" w:space="0" w:color="auto"/>
              <w:bottom w:val="single" w:sz="4" w:space="0" w:color="auto"/>
              <w:right w:val="single" w:sz="4" w:space="0" w:color="auto"/>
            </w:tcBorders>
            <w:hideMark/>
          </w:tcPr>
          <w:p w:rsidR="004A710C" w:rsidRDefault="004A710C">
            <w:pPr>
              <w:pStyle w:val="constitle"/>
              <w:spacing w:before="0" w:beforeAutospacing="0" w:after="0" w:afterAutospacing="0"/>
              <w:rPr>
                <w:color w:val="1E1D1E"/>
                <w:sz w:val="28"/>
                <w:szCs w:val="28"/>
                <w:lang w:eastAsia="en-US"/>
              </w:rPr>
            </w:pPr>
            <w:r>
              <w:rPr>
                <w:color w:val="1E1D1E"/>
                <w:sz w:val="28"/>
                <w:szCs w:val="28"/>
                <w:lang w:eastAsia="en-US"/>
              </w:rPr>
              <w:t xml:space="preserve"> Член комиссии</w:t>
            </w:r>
          </w:p>
        </w:tc>
        <w:tc>
          <w:tcPr>
            <w:tcW w:w="1241" w:type="dxa"/>
            <w:tcBorders>
              <w:top w:val="single" w:sz="4" w:space="0" w:color="auto"/>
              <w:left w:val="single" w:sz="4" w:space="0" w:color="auto"/>
              <w:bottom w:val="single" w:sz="4" w:space="0" w:color="auto"/>
              <w:right w:val="single" w:sz="4" w:space="0" w:color="auto"/>
            </w:tcBorders>
          </w:tcPr>
          <w:p w:rsidR="004A710C" w:rsidRDefault="004A710C">
            <w:pPr>
              <w:pStyle w:val="constitle"/>
              <w:spacing w:before="0" w:beforeAutospacing="0" w:after="0" w:afterAutospacing="0"/>
              <w:rPr>
                <w:color w:val="1E1D1E"/>
                <w:sz w:val="28"/>
                <w:szCs w:val="28"/>
                <w:lang w:eastAsia="en-US"/>
              </w:rPr>
            </w:pPr>
          </w:p>
        </w:tc>
      </w:tr>
    </w:tbl>
    <w:p w:rsidR="004A710C" w:rsidRDefault="004A710C" w:rsidP="004A710C">
      <w:pPr>
        <w:jc w:val="both"/>
        <w:rPr>
          <w:rFonts w:asciiTheme="minorHAnsi" w:hAnsiTheme="minorHAnsi" w:cstheme="minorBidi"/>
          <w:sz w:val="22"/>
          <w:szCs w:val="22"/>
          <w:lang w:eastAsia="en-US"/>
        </w:rPr>
      </w:pPr>
    </w:p>
    <w:p w:rsidR="00CA7635" w:rsidRPr="004A710C" w:rsidRDefault="00CA7635" w:rsidP="004A710C"/>
    <w:sectPr w:rsidR="00CA7635" w:rsidRPr="004A710C" w:rsidSect="003C24C6">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D7FEC"/>
    <w:multiLevelType w:val="multilevel"/>
    <w:tmpl w:val="B9265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F66"/>
    <w:rsid w:val="000F6F66"/>
    <w:rsid w:val="002C0B74"/>
    <w:rsid w:val="003C24C6"/>
    <w:rsid w:val="004A710C"/>
    <w:rsid w:val="00B53E97"/>
    <w:rsid w:val="00CA7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B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2C0B74"/>
  </w:style>
  <w:style w:type="paragraph" w:styleId="a4">
    <w:name w:val="No Spacing"/>
    <w:link w:val="a3"/>
    <w:uiPriority w:val="1"/>
    <w:qFormat/>
    <w:rsid w:val="002C0B74"/>
    <w:pPr>
      <w:spacing w:after="0" w:line="240" w:lineRule="auto"/>
    </w:pPr>
  </w:style>
  <w:style w:type="character" w:styleId="a5">
    <w:name w:val="Hyperlink"/>
    <w:basedOn w:val="a0"/>
    <w:uiPriority w:val="99"/>
    <w:semiHidden/>
    <w:unhideWhenUsed/>
    <w:rsid w:val="004A710C"/>
    <w:rPr>
      <w:color w:val="0000FF"/>
      <w:u w:val="single"/>
    </w:rPr>
  </w:style>
  <w:style w:type="paragraph" w:styleId="a6">
    <w:name w:val="List Paragraph"/>
    <w:basedOn w:val="a"/>
    <w:uiPriority w:val="99"/>
    <w:qFormat/>
    <w:rsid w:val="004A710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title">
    <w:name w:val="constitle"/>
    <w:basedOn w:val="a"/>
    <w:uiPriority w:val="99"/>
    <w:semiHidden/>
    <w:rsid w:val="004A710C"/>
    <w:pPr>
      <w:spacing w:before="100" w:beforeAutospacing="1" w:after="100" w:afterAutospacing="1"/>
    </w:pPr>
  </w:style>
  <w:style w:type="table" w:styleId="a7">
    <w:name w:val="Table Grid"/>
    <w:basedOn w:val="a1"/>
    <w:uiPriority w:val="39"/>
    <w:rsid w:val="004A710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4A710C"/>
    <w:rPr>
      <w:b/>
      <w:bCs/>
    </w:rPr>
  </w:style>
  <w:style w:type="paragraph" w:styleId="a9">
    <w:name w:val="Balloon Text"/>
    <w:basedOn w:val="a"/>
    <w:link w:val="aa"/>
    <w:uiPriority w:val="99"/>
    <w:semiHidden/>
    <w:unhideWhenUsed/>
    <w:rsid w:val="003C24C6"/>
    <w:rPr>
      <w:rFonts w:ascii="Tahoma" w:hAnsi="Tahoma" w:cs="Tahoma"/>
      <w:sz w:val="16"/>
      <w:szCs w:val="16"/>
    </w:rPr>
  </w:style>
  <w:style w:type="character" w:customStyle="1" w:styleId="aa">
    <w:name w:val="Текст выноски Знак"/>
    <w:basedOn w:val="a0"/>
    <w:link w:val="a9"/>
    <w:uiPriority w:val="99"/>
    <w:semiHidden/>
    <w:rsid w:val="003C24C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B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2C0B74"/>
  </w:style>
  <w:style w:type="paragraph" w:styleId="a4">
    <w:name w:val="No Spacing"/>
    <w:link w:val="a3"/>
    <w:uiPriority w:val="1"/>
    <w:qFormat/>
    <w:rsid w:val="002C0B74"/>
    <w:pPr>
      <w:spacing w:after="0" w:line="240" w:lineRule="auto"/>
    </w:pPr>
  </w:style>
  <w:style w:type="character" w:styleId="a5">
    <w:name w:val="Hyperlink"/>
    <w:basedOn w:val="a0"/>
    <w:uiPriority w:val="99"/>
    <w:semiHidden/>
    <w:unhideWhenUsed/>
    <w:rsid w:val="004A710C"/>
    <w:rPr>
      <w:color w:val="0000FF"/>
      <w:u w:val="single"/>
    </w:rPr>
  </w:style>
  <w:style w:type="paragraph" w:styleId="a6">
    <w:name w:val="List Paragraph"/>
    <w:basedOn w:val="a"/>
    <w:uiPriority w:val="99"/>
    <w:qFormat/>
    <w:rsid w:val="004A710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title">
    <w:name w:val="constitle"/>
    <w:basedOn w:val="a"/>
    <w:uiPriority w:val="99"/>
    <w:semiHidden/>
    <w:rsid w:val="004A710C"/>
    <w:pPr>
      <w:spacing w:before="100" w:beforeAutospacing="1" w:after="100" w:afterAutospacing="1"/>
    </w:pPr>
  </w:style>
  <w:style w:type="table" w:styleId="a7">
    <w:name w:val="Table Grid"/>
    <w:basedOn w:val="a1"/>
    <w:uiPriority w:val="39"/>
    <w:rsid w:val="004A710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4A710C"/>
    <w:rPr>
      <w:b/>
      <w:bCs/>
    </w:rPr>
  </w:style>
  <w:style w:type="paragraph" w:styleId="a9">
    <w:name w:val="Balloon Text"/>
    <w:basedOn w:val="a"/>
    <w:link w:val="aa"/>
    <w:uiPriority w:val="99"/>
    <w:semiHidden/>
    <w:unhideWhenUsed/>
    <w:rsid w:val="003C24C6"/>
    <w:rPr>
      <w:rFonts w:ascii="Tahoma" w:hAnsi="Tahoma" w:cs="Tahoma"/>
      <w:sz w:val="16"/>
      <w:szCs w:val="16"/>
    </w:rPr>
  </w:style>
  <w:style w:type="character" w:customStyle="1" w:styleId="aa">
    <w:name w:val="Текст выноски Знак"/>
    <w:basedOn w:val="a0"/>
    <w:link w:val="a9"/>
    <w:uiPriority w:val="99"/>
    <w:semiHidden/>
    <w:rsid w:val="003C24C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49226">
      <w:bodyDiv w:val="1"/>
      <w:marLeft w:val="0"/>
      <w:marRight w:val="0"/>
      <w:marTop w:val="0"/>
      <w:marBottom w:val="0"/>
      <w:divBdr>
        <w:top w:val="none" w:sz="0" w:space="0" w:color="auto"/>
        <w:left w:val="none" w:sz="0" w:space="0" w:color="auto"/>
        <w:bottom w:val="none" w:sz="0" w:space="0" w:color="auto"/>
        <w:right w:val="none" w:sz="0" w:space="0" w:color="auto"/>
      </w:divBdr>
    </w:div>
    <w:div w:id="165167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nta.ru/content/asp-selsovet-kimyatlinskiy" TargetMode="External"/><Relationship Id="rId13" Type="http://schemas.openxmlformats.org/officeDocument/2006/relationships/hyperlink" Target="http://cunta.ru/content/asp-selsovet-shapihskiy" TargetMode="External"/><Relationship Id="rId3" Type="http://schemas.microsoft.com/office/2007/relationships/stylesWithEffects" Target="stylesWithEffects.xml"/><Relationship Id="rId7" Type="http://schemas.openxmlformats.org/officeDocument/2006/relationships/hyperlink" Target="http://cunta.ru/content/asp-selsovet-kiderinskiy" TargetMode="External"/><Relationship Id="rId12" Type="http://schemas.openxmlformats.org/officeDocument/2006/relationships/hyperlink" Target="http://cunta.ru/content/asp-selsovet-shaitlinski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cunta.ru/content/asp-selsovet-hibiyatlinski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unta.ru/content/asp-selsovet-tlyacudinskiy" TargetMode="External"/><Relationship Id="rId4" Type="http://schemas.openxmlformats.org/officeDocument/2006/relationships/settings" Target="settings.xml"/><Relationship Id="rId9" Type="http://schemas.openxmlformats.org/officeDocument/2006/relationships/hyperlink" Target="http://cunta.ru/content/asp-selsovet-terutlinskiy" TargetMode="External"/><Relationship Id="rId14" Type="http://schemas.openxmlformats.org/officeDocument/2006/relationships/hyperlink" Target="http://cunta.ru/content/asp-selsovet-shaurinski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1445</Words>
  <Characters>8242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Исрапил</dc:creator>
  <cp:keywords/>
  <dc:description/>
  <cp:lastModifiedBy>Пользователь Windows</cp:lastModifiedBy>
  <cp:revision>9</cp:revision>
  <cp:lastPrinted>2022-12-19T13:16:00Z</cp:lastPrinted>
  <dcterms:created xsi:type="dcterms:W3CDTF">2022-12-14T10:30:00Z</dcterms:created>
  <dcterms:modified xsi:type="dcterms:W3CDTF">2022-12-22T07:53:00Z</dcterms:modified>
</cp:coreProperties>
</file>