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056D3B7" wp14:editId="2BD9F2EC">
            <wp:extent cx="1043940" cy="998220"/>
            <wp:effectExtent l="0" t="0" r="3810" b="0"/>
            <wp:docPr id="1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422D89" w:rsidRDefault="00422D89" w:rsidP="00422D8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09.09.2020г.                                                                                                  №142</w:t>
      </w:r>
    </w:p>
    <w:p w:rsidR="00422D89" w:rsidRDefault="00422D89" w:rsidP="00422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сокращении должностей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повышения эффективности  расходования средств бюджета муниципального района, структурирования  и оптимизации штатной численности, а также регулирования  финансового обеспечения деятельности учреждении в соответствии со ст. 136 Бюджетного кодекса Российской Федерации, Федеральным законом «Об общих принципах организации местного самоуправления Российской Федерации» и законом Республики Дагестан  «О местном самоуправлении Республики Дагестан», уставом администрации МР «Цунтинский район» </w:t>
      </w: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1.Сократить с 07 ноября   2020 г.: в МКОУ «</w:t>
      </w:r>
      <w:proofErr w:type="spellStart"/>
      <w:r>
        <w:rPr>
          <w:rFonts w:ascii="Times New Roman" w:hAnsi="Times New Roman"/>
          <w:sz w:val="28"/>
          <w:szCs w:val="28"/>
        </w:rPr>
        <w:t>Хупринская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должности воспитателя детского садика № 15 «Перевал» и ночного сторожа;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Руководителю МКОУ во исполнение ст. ст. 179 и 180 ТК РФ: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2,1. направить информацию о предстоящем сокращении в полном объеме (в цифровом выражении) не менее чем за два месяца до начала увольнения профсоюзному органу. 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>. письменно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 расписку предупредить высвобождаемых работников на менее чем за два месяца о предстоящем увольнении по сокращению штата и о существенном изменений условий труда с указанием контрольной даты увольнения  (в случае переноса даты увольнения на более поздний срок, работник должен быть заранее об этом письменно предупреждён);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2,3.  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распоряжения трудового договора в соответствии с п. 2 ст. 81 ТК РФ с </w:t>
      </w:r>
      <w:r>
        <w:rPr>
          <w:rFonts w:ascii="Times New Roman" w:hAnsi="Times New Roman"/>
          <w:sz w:val="28"/>
          <w:szCs w:val="28"/>
        </w:rPr>
        <w:lastRenderedPageBreak/>
        <w:t>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>. увольнение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высвобождаемых работников произвести в установленном порядке с соблюдением гарантий и компенсаций работников  согласно ТК РФ.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Финансово-бюджетному отделу (Магомедов А.А.) прекратить финансировать сокращенные штаты с момента завершения процедуры сокращения. 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МКОУ произвести соответствующие изменения в штатных расписаниях и предоставить на утверждение;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Уведомить ГКУ РД «Центр занятости населения» и Управление социальной зашиты населения в Цунтинском районе о предстоящих сокращениях. 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данное Постановление в СМИ МР «Цунтинский район».</w:t>
      </w:r>
    </w:p>
    <w:p w:rsidR="00422D89" w:rsidRDefault="00422D89" w:rsidP="00422D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исполнением данного постановления возложить на заместителя главы МР «Цунтинский район» </w:t>
      </w:r>
      <w:proofErr w:type="spellStart"/>
      <w:r>
        <w:rPr>
          <w:rFonts w:ascii="Times New Roman" w:hAnsi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422D89" w:rsidRDefault="00422D89" w:rsidP="00422D8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 главы                                                                             И. Абдулаев</w:t>
      </w: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D89" w:rsidRDefault="00422D89" w:rsidP="00422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C95" w:rsidRDefault="00860C95">
      <w:bookmarkStart w:id="0" w:name="_GoBack"/>
      <w:bookmarkEnd w:id="0"/>
    </w:p>
    <w:sectPr w:rsidR="0086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7C"/>
    <w:rsid w:val="001F6E7C"/>
    <w:rsid w:val="00422D89"/>
    <w:rsid w:val="008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CBA0-0659-47CC-A0B1-63A7A63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2020-09-09T07:45:00Z</dcterms:created>
  <dcterms:modified xsi:type="dcterms:W3CDTF">2020-09-09T07:45:00Z</dcterms:modified>
</cp:coreProperties>
</file>