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Pr="00AB5897" w:rsidRDefault="00744FDD" w:rsidP="00AB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</w:t>
      </w:r>
    </w:p>
    <w:p w:rsidR="00BE281C" w:rsidRDefault="00DB08AE" w:rsidP="00BE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председателя Контрольно-счетной палаты</w:t>
      </w:r>
      <w:r w:rsidR="00BE2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4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МР</w:t>
      </w: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 </w:t>
      </w:r>
    </w:p>
    <w:p w:rsidR="00DB08AE" w:rsidRPr="00BE281C" w:rsidRDefault="00744FDD" w:rsidP="00BE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результатам контрольной деятельности </w:t>
      </w:r>
      <w:r w:rsidR="00FE7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2016</w:t>
      </w:r>
      <w:r w:rsidR="00DB08AE"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B08AE" w:rsidRDefault="00DB08AE" w:rsidP="0043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5897" w:rsidRPr="00DB08AE" w:rsidRDefault="00AB5897" w:rsidP="0043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Контрольно-счетная палата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(далее КСП) является постоянно действующим органом</w:t>
      </w:r>
      <w:r w:rsid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внешнего контроля, образуемым С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обранием депутатов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КСП подотчетна районной собрании. Полномочия КСП определены Федеральным законом от 07.02.2011 № 6 –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утвержденного решением Собрания депутатов МР «</w:t>
      </w:r>
      <w:proofErr w:type="spellStart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КСП самостоятельно планирует свою деятельность на основе годового плана с учетом поручений председателя районной Собрания депутатов, а так же предложений и запросов главы МР «</w:t>
      </w:r>
      <w:proofErr w:type="spellStart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 </w:t>
      </w: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рольно-счетная палата является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действующим органом внешнего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финансового контроля за целевым и рациональным расходованием бюджетных средств на террит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ории </w:t>
      </w:r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</w:t>
      </w:r>
      <w:proofErr w:type="spellStart"/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выполняла с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 функции согласно Положения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Контрольно-счетной палате муниципального района «</w:t>
      </w:r>
      <w:proofErr w:type="spellStart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DB08AE" w:rsidP="00DB08A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Основные направления деятельности КСП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контрольно-счетной палаты муниципального района «</w:t>
      </w:r>
      <w:proofErr w:type="spellStart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– КСП) определена Уставом муниципального района «</w:t>
      </w:r>
      <w:proofErr w:type="spellStart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Положением о КСП, Бюджетным кодексом РФ. Контрольно-счетная палата согласно Положению о КСП является постоянно действующим органом внешнего муниципального финансового контроля, который осуществляется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 «</w:t>
      </w:r>
      <w:proofErr w:type="spellStart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КСП.</w:t>
      </w: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КСП в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осуществлялась в соответствии с планом проверочных и экспертно-а</w:t>
      </w:r>
      <w:r w:rsid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налитических мероприятий на год.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из основных составляющих плана явились экспертно-аналитические мероприятия, направленные на обеспечение всестороннего системного контроля за исполнением бюджета района с учетом направлений деятельности КСП.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контрольных и экспертно-аналитических мероприятий, осуществляемых в рамках предварительного и последующего контроля, составляет систему контроля КСП за формированием и исполнением районного бюджета.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стадии предварительного контроля в отчетном году осу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ществлялась экспертиза проекта 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 рай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на 2017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Положения о КСП осуществление полномочий внешнего муниципального финансового контроля в поселениях, входящих в состав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производится в соответствии с Соглашениями, заключенны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Собрания депутатов 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представительными органами поселений на передачу полномочий по внешнему муниципальному финансовому контролю (далее – Соглашение).</w:t>
      </w:r>
    </w:p>
    <w:p w:rsidR="00ED1004" w:rsidRDefault="00ED1004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8AE" w:rsidRDefault="00DB08AE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Основные результаты контрольной и экспертно-аналитической деятельности</w:t>
      </w:r>
    </w:p>
    <w:p w:rsidR="005F1CD3" w:rsidRPr="00DB08AE" w:rsidRDefault="005F1CD3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 В ходе выполнения плана в отчетном периоде проведено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мероприятий, в том числе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и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экспертно-аналитических.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DB08AE" w:rsidP="00DB08A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 Контрольная деятельность КСП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E7660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проведено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мероприятий по различным направлениям деятельности.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Контрольными мероприятиями было охвачено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бюджетопо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лучателей района, в том числе 5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ргана местного самоуправления, 20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учреждения.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показатели, характеризующие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оту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 в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году, приведены 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следующей таблице:</w:t>
      </w:r>
    </w:p>
    <w:p w:rsidR="00FE7660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DB08AE" w:rsidP="00DB0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(тыс. руб.)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695"/>
        <w:gridCol w:w="1845"/>
        <w:gridCol w:w="1845"/>
      </w:tblGrid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Бюджеты поселения</w:t>
            </w:r>
          </w:p>
        </w:tc>
      </w:tr>
      <w:tr w:rsidR="00DB08AE" w:rsidRPr="00DB08AE" w:rsidTr="00DB08AE">
        <w:trPr>
          <w:trHeight w:val="25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мероприятий (ед.)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B08AE" w:rsidRPr="00DB08AE" w:rsidTr="00DB08AE">
        <w:trPr>
          <w:trHeight w:val="34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проверенных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165945,2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154393,7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11551,5</w:t>
            </w:r>
          </w:p>
        </w:tc>
      </w:tr>
      <w:tr w:rsidR="00DB08AE" w:rsidRPr="00DB08AE" w:rsidTr="00DB08AE">
        <w:trPr>
          <w:trHeight w:val="40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Выявлено финансовых нарушений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9504,4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9059,9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444,2</w:t>
            </w:r>
          </w:p>
        </w:tc>
      </w:tr>
      <w:tr w:rsidR="00DB08AE" w:rsidRPr="00DB08AE" w:rsidTr="00DB08AE">
        <w:trPr>
          <w:trHeight w:val="28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нецелевое использование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444,2</w:t>
            </w:r>
          </w:p>
        </w:tc>
      </w:tr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неэффективное использование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8444,5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8444,5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нарушений устраненных по результатам проверок</w:t>
            </w:r>
            <w:r w:rsidR="00E11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возвращено в бюджет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91,0</w:t>
            </w:r>
          </w:p>
        </w:tc>
      </w:tr>
    </w:tbl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0A62BD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объем средств, охв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аченный проверками, составил 165945,2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</w:t>
      </w:r>
    </w:p>
    <w:p w:rsidR="00F525AA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проведенных в 2016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контрольных мероприятий выявлены финансовы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нарушения на общую сумму 9504,4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</w:t>
      </w:r>
    </w:p>
    <w:p w:rsidR="00F525AA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Нецелевое использование средств б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юджетов поселений составило 444,2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Нецелевое использование ср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едств бюджета района 614,7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Pr="000A62BD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08AE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Неэффективное использ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 средств составило 8444,5</w:t>
      </w:r>
      <w:r w:rsidR="00DB08AE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р., в том числе:</w:t>
      </w:r>
    </w:p>
    <w:p w:rsidR="00DB08AE" w:rsidRPr="000A62BD" w:rsidRDefault="000A62BD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средств бюджета района – 8444,5</w:t>
      </w:r>
      <w:r w:rsidR="00DB08AE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р.; </w:t>
      </w:r>
    </w:p>
    <w:p w:rsidR="00AB5897" w:rsidRDefault="00AB5897" w:rsidP="00FE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660" w:rsidRDefault="00FE7660" w:rsidP="00FE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Default="00AB5897" w:rsidP="00D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8AE" w:rsidRPr="00F525AA" w:rsidRDefault="00DB08AE" w:rsidP="00D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5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2.1.Результаты контрольных мероприятий.</w:t>
      </w:r>
    </w:p>
    <w:p w:rsidR="00DB08AE" w:rsidRPr="00F525AA" w:rsidRDefault="00DB08AE" w:rsidP="00D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E63092" w:rsidRDefault="00DB08AE" w:rsidP="00E63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Результаты внешней проверки бюджетной отчетности главных администр</w:t>
      </w:r>
      <w:r w:rsidR="00FE766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аторов бюджетных средств за 2015</w:t>
      </w:r>
      <w:r w:rsidRPr="00E630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год.</w:t>
      </w:r>
    </w:p>
    <w:p w:rsidR="00F525AA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DB08AE" w:rsidRPr="00F525AA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внешней проверки годовой бюджетной отчетности главных администраторов бюджетных средств МР «</w:t>
      </w:r>
      <w:proofErr w:type="spellStart"/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КСП подготовлены</w:t>
      </w:r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заключений. Представленная отчетность всех учреждений по объемам финансирования и кассовым расходам в общей сумме и в разрезе бюджетной классификации соответствует дан</w:t>
      </w:r>
      <w:r w:rsidR="001D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ным, представленным Отделом № 45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Федерального казначейства </w:t>
      </w:r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РД 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Цунтинскому</w:t>
      </w:r>
      <w:proofErr w:type="spellEnd"/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Основные недостатки и нарушения выявленные в результате внешней проверки:</w:t>
      </w:r>
    </w:p>
    <w:p w:rsidR="00DB08AE" w:rsidRPr="009D2B22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0399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 Результаты проверок</w:t>
      </w:r>
    </w:p>
    <w:p w:rsidR="005F1CD3" w:rsidRPr="009D2B22" w:rsidRDefault="005F1CD3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08AE" w:rsidRPr="009D2B22" w:rsidRDefault="009D2B22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2016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проведены пять проверок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органах местного самоуправления и бюджетных учреждениях района.</w:t>
      </w:r>
      <w:r w:rsidRPr="009D2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плана работы Контрольно-счетной палаты муниципального района «</w:t>
      </w:r>
      <w:proofErr w:type="spellStart"/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проведена проверка эффективности использования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бюджетных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 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выделенных для администрации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сельских поселений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района «</w:t>
      </w:r>
      <w:proofErr w:type="spellStart"/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сделаны следующие выводы:</w:t>
      </w:r>
    </w:p>
    <w:p w:rsidR="00DB08AE" w:rsidRPr="00D77D26" w:rsidRDefault="00DB08AE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461B" w:rsidRDefault="0019461B" w:rsidP="0019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46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Администрации сельских поселений  </w:t>
      </w:r>
      <w:r w:rsidR="00DB08AE" w:rsidRPr="001946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A14EC4" w:rsidRPr="0019461B" w:rsidRDefault="00A14EC4" w:rsidP="0019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B08AE" w:rsidRPr="003F7BBB" w:rsidRDefault="00DB08AE" w:rsidP="0019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отсутствуют технические паспорта на автомобильные дороги местного значения; </w:t>
      </w:r>
    </w:p>
    <w:p w:rsidR="00DB08AE" w:rsidRPr="003F7BBB" w:rsidRDefault="00DB08AE" w:rsidP="008A0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цели; 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проводится оценка технического состояния автомобильных дорог;</w:t>
      </w:r>
    </w:p>
    <w:p w:rsidR="008A0399" w:rsidRDefault="008A0399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командировочные расходы выплачены не имея авансовые отчеты с приложенными оправдательными документами;</w:t>
      </w:r>
    </w:p>
    <w:p w:rsidR="0019461B" w:rsidRDefault="008A0399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="0019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полностью перечисляют налог на доходы физических лиц;</w:t>
      </w:r>
    </w:p>
    <w:p w:rsidR="008A0399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есть и нецелевые расходы в сельских поселениях к примеру – </w:t>
      </w:r>
    </w:p>
    <w:p w:rsidR="0019461B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- 225 ст. - работы по содержанию предусмотрено 833154 рублей израсходовано 247839 рублей</w:t>
      </w:r>
    </w:p>
    <w:p w:rsidR="0019461B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- 226 ст. – работы и услуги предусмотрено 10000 рублей израсходовано 46960 рублей.</w:t>
      </w:r>
    </w:p>
    <w:p w:rsidR="00630E2B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заработно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палате расхождений не имеются;</w:t>
      </w:r>
    </w:p>
    <w:p w:rsidR="00DB08AE" w:rsidRDefault="003F7BB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</w:t>
      </w:r>
      <w:r w:rsidR="00DB08AE"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выше перечисленные наруше</w:t>
      </w:r>
      <w:r w:rsidR="0019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выявленные в ходе проверки</w:t>
      </w:r>
    </w:p>
    <w:p w:rsidR="00DB08AE" w:rsidRPr="00A14EC4" w:rsidRDefault="00DB08AE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3F6" w:rsidRPr="00A14EC4" w:rsidRDefault="0067764A" w:rsidP="00A14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2016 году проведены 20 проверок</w:t>
      </w:r>
      <w:r w:rsidR="003E03F6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</w:t>
      </w:r>
      <w:r w:rsidR="00221904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образовательных учреждениях </w:t>
      </w:r>
      <w:r w:rsidR="003E03F6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района.</w:t>
      </w:r>
    </w:p>
    <w:p w:rsidR="00E63092" w:rsidRPr="00A14EC4" w:rsidRDefault="0067764A" w:rsidP="00A14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C4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и эффективности использования бюджетных средств, выделенных из бюджета МР «</w:t>
      </w:r>
      <w:proofErr w:type="spellStart"/>
      <w:r w:rsidRPr="00A14EC4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A14EC4">
        <w:rPr>
          <w:rFonts w:ascii="Times New Roman" w:hAnsi="Times New Roman" w:cs="Times New Roman"/>
          <w:b/>
          <w:sz w:val="24"/>
          <w:szCs w:val="24"/>
        </w:rPr>
        <w:t xml:space="preserve"> район» в 2015году – Муниципальным казенным общеобразовательным учреждениям:</w:t>
      </w:r>
    </w:p>
    <w:p w:rsidR="00627899" w:rsidRDefault="00627899" w:rsidP="003E0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D15A5" w:rsidRPr="00DD15A5" w:rsidRDefault="00DD15A5" w:rsidP="00DD15A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219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Генухская</w:t>
      </w:r>
      <w:proofErr w:type="spellEnd"/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</w:p>
    <w:p w:rsidR="00221904" w:rsidRPr="00221904" w:rsidRDefault="00221904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441800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221904"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/налог -  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28988 рублей.</w:t>
      </w:r>
    </w:p>
    <w:p w:rsidR="00221904" w:rsidRDefault="00441800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оплатили стимулирования за август месяц в сумме 127375 рублей. </w:t>
      </w:r>
    </w:p>
    <w:p w:rsidR="00221904" w:rsidRDefault="00221904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219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Генятлинская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221904" w:rsidRDefault="00221904" w:rsidP="0022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441800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до оплатили стимулирования работникам в размере 27753 рубля.</w:t>
      </w:r>
    </w:p>
    <w:p w:rsidR="00221904" w:rsidRDefault="00221904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219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Китуринская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</w:p>
    <w:p w:rsidR="00221904" w:rsidRDefault="00221904" w:rsidP="00221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441800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оплатили стимулирования за два месяца педагогическим работникам и разница техническим работникам за 10 месяцев </w:t>
      </w:r>
    </w:p>
    <w:p w:rsidR="00A82465" w:rsidRDefault="00221904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Выплатил материальной помощи и премии в сумме 21355 рублей не издавая приказы по школе.</w:t>
      </w:r>
    </w:p>
    <w:p w:rsidR="00A82465" w:rsidRDefault="00A82465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A82465" w:rsidP="00A82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A82465" w:rsidRDefault="00441800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/налог – 17086 рублей.</w:t>
      </w:r>
    </w:p>
    <w:p w:rsidR="00A82465" w:rsidRDefault="00A82465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нарушение со стимулирования. Выплачено со стимулирования педагогическим работника</w:t>
      </w:r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Махалатлинская</w:t>
      </w:r>
      <w:proofErr w:type="spellEnd"/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материальный помощь в связи с женитьбой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смертью жены в сумме – 24899 рублей.</w:t>
      </w:r>
    </w:p>
    <w:p w:rsidR="00A82465" w:rsidRDefault="00A82465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465" w:rsidRDefault="00A82465" w:rsidP="00A82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Мекалинская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A82465" w:rsidRDefault="00A82465" w:rsidP="00A8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465" w:rsidRDefault="00441800" w:rsidP="00A824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/налог – 30125 рублей</w:t>
      </w:r>
    </w:p>
    <w:p w:rsidR="00A82465" w:rsidRDefault="00A82465" w:rsidP="00A824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оплатит стимулирования педагогическим работникам за август месяц и разница техническим работникам течение года в сумме 16158 рублей.</w:t>
      </w:r>
    </w:p>
    <w:p w:rsidR="002F26D7" w:rsidRDefault="002F26D7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6D7" w:rsidRDefault="002F26D7" w:rsidP="002F26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Мококская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2F26D7" w:rsidRDefault="002F26D7" w:rsidP="002F2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6D7" w:rsidRDefault="002F26D7" w:rsidP="002F2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проверкой установлено нарушение на 38933 рублей. Директор школы 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стимулировал завуча, организатора и самого себя за январь, февраль месяц от должностного оклада в размере 30 % что составляет. (38933 руб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6F2974" w:rsidRDefault="006F2974" w:rsidP="002F2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974" w:rsidRDefault="006F2974" w:rsidP="000F1F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Ретлобская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0F1F38" w:rsidRDefault="000F1F3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31833 рублей.</w:t>
      </w:r>
    </w:p>
    <w:p w:rsidR="00E427E8" w:rsidRDefault="00E427E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оплатили стимулирования работникам за август месяц</w:t>
      </w:r>
      <w:r w:rsidR="002C0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4418" w:rsidRDefault="0020441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7E8" w:rsidRDefault="00E427E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нарушение двойной выплаты как за часы как за должность домашнего обучения переплатили на сумму 10353 рублей.</w:t>
      </w:r>
    </w:p>
    <w:p w:rsidR="00E427E8" w:rsidRDefault="00E427E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7E8" w:rsidRDefault="00E427E8" w:rsidP="00E427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Сагадинская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E427E8" w:rsidRDefault="00E427E8" w:rsidP="00E4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430706" w:rsidRDefault="00E427E8" w:rsidP="00E4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- п/налог – 4545 рублей.</w:t>
      </w:r>
      <w:r w:rsidR="006D5F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0706" w:rsidRDefault="00430706" w:rsidP="00E4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</w:p>
    <w:p w:rsidR="00E427E8" w:rsidRDefault="00430706" w:rsidP="00630E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Шайтлинская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12726 рублей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не соответствие начисления стимулирующей части т.е. выплаты стимулирующего характера педагогическим работникам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Шайтлинская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оплачивали не полном объеме. Предусмотрено 135329 рублей оплачивали 130754 рублей.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(Каждый месяц сэкономил 4575 рублей)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3092" w:rsidRDefault="00E63092" w:rsidP="00E630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Шапихская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E63092" w:rsidRDefault="00E63092" w:rsidP="00E630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26046 рублей.</w:t>
      </w:r>
    </w:p>
    <w:p w:rsidR="002746C3" w:rsidRDefault="002746C3" w:rsidP="00E630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46C3" w:rsidRDefault="002746C3" w:rsidP="00E630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46C3" w:rsidRPr="002746C3" w:rsidRDefault="002746C3" w:rsidP="002746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МКУ «Управления образования и молодежной политики»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746C3" w:rsidRDefault="00DD0118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746C3" w:rsidRPr="002C0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27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 проверки в МКУ «Управления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зования и молодежной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политики»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МР «</w:t>
      </w:r>
      <w:proofErr w:type="spellStart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нарушений установлено: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заполнении табеля учета рабочего времени работников, подделывают отметки о явках и неявках на работу и дописывают после заполнении табеля учета рабочего времени.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- 129100 рублей произведены выплаты на командировочные расходы на счета р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аботников без авансовых отчетов.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В течении учебного года начальник МКУ «Управления образования и молодежной политики» Курбанов Магомед Рашидович поощрил директоров школ за добросовестное исполнение </w:t>
      </w:r>
      <w:r w:rsidR="00DD0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поручений руководства УО денежной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премией в сумме 20 тысячи рублей или двух должностных окладов (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Шапихско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159 «а» от 24.02.2016г, 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Генятлинско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159 «б» от 25.02.2016г,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Шайтлинско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205 от 16.05.2016г,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Цебаринско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201 «а» от 04.05.2016г,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Генухско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218 от 04.07.2016г,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директра</w:t>
      </w:r>
      <w:proofErr w:type="spellEnd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209 от 23.05.2016г и приказ № 234 от 23.09.2016г).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Начальник МКУ «Управления образования и молодежной политики» не является учредителем этих учреждений и не имеет право 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издавать приказы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поощри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руководителей этих учреждений.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основании его приказа директора выше названных школ выплатили премии, что является нарушением бюджетного кодекса РФ, соответственно привело к нарушению выплаты стимулирования педагогическим работникам данных школ.</w:t>
      </w:r>
    </w:p>
    <w:p w:rsidR="002746C3" w:rsidRDefault="00AB5897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чредителем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общеобразовательных учреждений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Администрация МР «</w:t>
      </w:r>
      <w:proofErr w:type="spellStart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F38" w:rsidRPr="00FA13E6" w:rsidRDefault="002746C3" w:rsidP="00FA13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В связи с выше изложенным дальнейшем не допускать нарушение такого характера</w:t>
      </w:r>
      <w:r w:rsidR="00FA1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465" w:rsidRDefault="00A82465" w:rsidP="00BE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281C" w:rsidRDefault="0067764A" w:rsidP="00BE281C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также были проведены тематические проверки</w:t>
      </w:r>
      <w:r w:rsidRPr="0067764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вопросу законности </w:t>
      </w:r>
    </w:p>
    <w:p w:rsidR="00E76078" w:rsidRDefault="0067764A" w:rsidP="00BE281C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64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 и расходования стимулирующей части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фонда оплаты труда в общеобразовательных учреждениях.</w:t>
      </w:r>
    </w:p>
    <w:p w:rsidR="00BE281C" w:rsidRDefault="00BE281C" w:rsidP="00E76078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078" w:rsidRPr="00E76078" w:rsidRDefault="00E76078" w:rsidP="00E76078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078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E76078">
        <w:rPr>
          <w:rFonts w:ascii="Times New Roman" w:eastAsia="Times New Roman" w:hAnsi="Times New Roman" w:cs="Times New Roman"/>
          <w:sz w:val="24"/>
          <w:szCs w:val="24"/>
        </w:rPr>
        <w:t>Хупринская</w:t>
      </w:r>
      <w:proofErr w:type="spellEnd"/>
      <w:r w:rsidRPr="00E76078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E76078" w:rsidRPr="0067764A" w:rsidRDefault="00E76078" w:rsidP="0067764A">
      <w:pPr>
        <w:tabs>
          <w:tab w:val="left" w:pos="3735"/>
        </w:tabs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3F6" w:rsidRDefault="00DD0118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E76078" w:rsidRP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проверки выявлено нарушение: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издан приказ № 19 от 01.10.2015 году по стимулированию за сентябрь месяц 2015 год педагогическим работникам в размере 40 % когда им положено 43,73 % работникам вспомогательной службы (соц. педагог, психолог </w:t>
      </w:r>
      <w:proofErr w:type="spellStart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и.т.д</w:t>
      </w:r>
      <w:proofErr w:type="spellEnd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– 30% когда им положено 33%. Не доплаченные за месяц 6,7% стимулирующие выплаты педагогическим работникам МКОУ «</w:t>
      </w:r>
      <w:proofErr w:type="spellStart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Хупринская</w:t>
      </w:r>
      <w:proofErr w:type="spellEnd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по приказу директор школы оплатил </w:t>
      </w:r>
      <w:r w:rsidR="00ED5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общей суммы одной из учительнице дополнительно к заработной плате и к стимулированию в размере 17208 рублей.</w:t>
      </w:r>
    </w:p>
    <w:p w:rsidR="00ED5AAB" w:rsidRDefault="00ED5AA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AAB" w:rsidRDefault="00ED5AAB" w:rsidP="009D2B2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Гутатлинская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ED5AAB" w:rsidRDefault="00ED5AA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AAB" w:rsidRDefault="00ED5AA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п/налог – 20274 рублей. </w:t>
      </w:r>
    </w:p>
    <w:p w:rsidR="0057603C" w:rsidRDefault="0057603C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B22" w:rsidRDefault="00ED1004" w:rsidP="0057603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2D4C">
        <w:rPr>
          <w:rFonts w:ascii="Times New Roman" w:hAnsi="Times New Roman" w:cs="Times New Roman"/>
          <w:color w:val="000000"/>
          <w:sz w:val="24"/>
          <w:szCs w:val="24"/>
        </w:rPr>
        <w:t>Посколь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222D4C">
        <w:rPr>
          <w:rFonts w:ascii="Times New Roman" w:hAnsi="Times New Roman" w:cs="Times New Roman"/>
          <w:color w:val="000000"/>
          <w:sz w:val="24"/>
          <w:szCs w:val="24"/>
        </w:rPr>
        <w:t>муниципальные казенные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учреждения используют в своей деятельности прежде всего средства бюджета, они обязаны строго соблюдать требования Бюджетного кодекса РФ, в котором детализированы вопросы бюджетного финансирования, целевого и эффективного использования средств бюджета, определены меры ответственности в случаях нарушений финансовой дисциплины всеми участниками бюджетного процесса, как выделяющими бюджетные средства, так и получающими их.</w:t>
      </w:r>
    </w:p>
    <w:p w:rsidR="009D2B22" w:rsidRPr="00E76078" w:rsidRDefault="00D01516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актам счетной палаты из-за нарушений Г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освободили</w:t>
      </w:r>
      <w:r w:rsidR="00576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занимаемой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директоров школ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Хупринская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СОШ»,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Мококская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СОШ»,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Китуринск</w:t>
      </w:r>
      <w:r w:rsidR="005E3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="005E3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E03F6" w:rsidRDefault="003E03F6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731F5B" w:rsidRDefault="00731F5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проверок образовательных учре</w:t>
      </w:r>
      <w:r w:rsidR="00FE7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ждений выявлены в основном следующие нарушения</w:t>
      </w: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1F5B" w:rsidRDefault="00731F5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F5B" w:rsidRPr="00731F5B" w:rsidRDefault="00731F5B" w:rsidP="0073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роводят</w:t>
      </w:r>
      <w:r w:rsidRPr="0073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инвентаризации имущества и финансовых обязательств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31F5B" w:rsidRPr="00731F5B" w:rsidRDefault="00731F5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F5B" w:rsidRPr="00F37CEC" w:rsidRDefault="00731F5B" w:rsidP="00731F5B">
      <w:pPr>
        <w:shd w:val="clear" w:color="auto" w:fill="FFFFFF"/>
        <w:spacing w:after="100" w:afterAutospacing="1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стимулирующей части фонда оплаты труда, в протоколах заседа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комиссии и приказах </w:t>
      </w:r>
      <w:r w:rsidR="00B0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заработанных каждым работником,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одного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сумма за месяц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F5B" w:rsidRDefault="00731F5B" w:rsidP="00731F5B">
      <w:pPr>
        <w:shd w:val="clear" w:color="auto" w:fill="FFFFFF"/>
        <w:spacing w:after="100" w:afterAutospacing="1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расшифровку достоверности заработанного балла по стимулирующей части фонда оплаты труда по каждому педагогическому работнику.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смету доходов и расходов. 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премируют отдельных работников ущемляя весь коллектив;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отражают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бухгалтерском учете все хозяйственные операции</w:t>
      </w:r>
    </w:p>
    <w:p w:rsidR="00731F5B" w:rsidRPr="00731F5B" w:rsidRDefault="00731F5B" w:rsidP="0073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аключают</w:t>
      </w:r>
      <w:r w:rsidRPr="0073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с материально-ответственными и подотчетными лицами.</w:t>
      </w:r>
    </w:p>
    <w:p w:rsidR="00731F5B" w:rsidRPr="00DB08AE" w:rsidRDefault="00731F5B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DB08AE" w:rsidRPr="00E63092" w:rsidRDefault="00E63092" w:rsidP="00DB08AE">
      <w:pPr>
        <w:shd w:val="clear" w:color="auto" w:fill="FFFFFF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2.2 </w:t>
      </w:r>
      <w:r w:rsidR="00DB08AE"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Экспертно-аналитическая деятельность КСП</w:t>
      </w:r>
    </w:p>
    <w:p w:rsidR="00DB08AE" w:rsidRPr="00E63092" w:rsidRDefault="00DB08AE" w:rsidP="00DB08AE">
      <w:pPr>
        <w:shd w:val="clear" w:color="auto" w:fill="FFFFFF"/>
        <w:spacing w:after="0" w:line="240" w:lineRule="auto"/>
        <w:ind w:left="7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В процессе экспертно-аналитической деятельности КСП в установленном порядке проводился анализ </w:t>
      </w:r>
      <w:r w:rsidR="00F525AA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проектов решений, 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 в КСП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действующему законодательству, давалась оценка состояния нормативной и методической базы, регламентирующей порядок формирования проектов решений и других нормативных правовых актов.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ED5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Всего в 2016</w:t>
      </w:r>
      <w:r w:rsid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проведено 9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экспертно-аналитических мероприятий.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рамках предварительного контроля в отчетном году проводилась э</w:t>
      </w:r>
      <w:r w:rsid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кспертиза проекта решения Собрания депутатов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«О районном бюджете муниципального района «</w:t>
      </w:r>
      <w:proofErr w:type="spellStart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на 2016 год».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Контрольно-счетная палата по формированию доходной части отметила, что проект доходов районного бюджете на 2016 год рассчитан на основании согласованных с Министерством экономичес</w:t>
      </w:r>
      <w:r w:rsidR="00744FDD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развития Республики Дагестан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показателей социально-экономического развития для обоснования бюджета на 2016 год по муниципальному району «</w:t>
      </w:r>
      <w:proofErr w:type="spellStart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с учетом дополнительных нормативов отчислений от налогов и сборов, установле</w:t>
      </w:r>
      <w:r w:rsidR="00D0767B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Законом Республики Д</w:t>
      </w:r>
      <w:r w:rsidR="00744FDD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агестан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межбюджетных</w:t>
      </w:r>
      <w:r w:rsidR="00D0767B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отношениях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Согласно бюджетному законодательству формир</w:t>
      </w:r>
      <w:r w:rsidR="00F525AA"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 расходов бюджета района </w:t>
      </w:r>
      <w:r w:rsidR="00837E8B"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2016 год </w:t>
      </w:r>
      <w:r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осуществлялось в соответствии с расходными 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обязательствами</w:t>
      </w:r>
      <w:r w:rsid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соответствие Соглашениям и на основании обращений пред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ставительных органов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сельских поселений проводилась экспертиза проект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решений о бюджете сельских 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поселений на 2016 год. В качестве основных приоритетов определены бюджетные ассигнования на заработную плату и начисле</w:t>
      </w:r>
      <w:r w:rsidR="00544E37"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на выплаты по оплате труда 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бюджетной сферы</w:t>
      </w:r>
      <w:r w:rsidR="00436EC6"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Pr="00E63092" w:rsidRDefault="00DB08AE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Default="00DB08AE" w:rsidP="0063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материалов проверок</w:t>
      </w: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1CD3" w:rsidRPr="00E63092" w:rsidRDefault="005F1CD3" w:rsidP="0063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0767B" w:rsidRDefault="00DD0118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внешних проверок годовых отчетов руководителям учреждений направлены заключения с предложениями по устранению недостатков, выявленных в результате внешней проверки.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Руководителям администраций, в которых были выявлены финансовые </w:t>
      </w:r>
      <w:r w:rsidR="00D0767B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нарушения: сельские поселения,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направлено пять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представления об устранении выявленных нарушений. Данные представления находятся на контроле.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материалы контрольных мероприятий, доведены до глав и руководителей администраций.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Принимаемые Контрольно-счетной палатой меры по результатам проведенных контрольных мероприятий, а именно своевременное информирование органов местного самоуправления о результатах проверок, направление представлений и предписаний Контрольно-счетной палаты в адрес проверяемых организаций</w:t>
      </w:r>
      <w:r w:rsidR="00FE7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0F4C" w:rsidRDefault="00BA0F4C"/>
    <w:sectPr w:rsidR="00BA0F4C" w:rsidSect="00FE76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552CC"/>
    <w:multiLevelType w:val="hybridMultilevel"/>
    <w:tmpl w:val="5612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00F8"/>
    <w:multiLevelType w:val="hybridMultilevel"/>
    <w:tmpl w:val="5F4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E"/>
    <w:rsid w:val="000331BE"/>
    <w:rsid w:val="000A62BD"/>
    <w:rsid w:val="000F1F38"/>
    <w:rsid w:val="00162FED"/>
    <w:rsid w:val="0019461B"/>
    <w:rsid w:val="001A0AFF"/>
    <w:rsid w:val="001A68F2"/>
    <w:rsid w:val="001C503A"/>
    <w:rsid w:val="001D5929"/>
    <w:rsid w:val="00204418"/>
    <w:rsid w:val="00221904"/>
    <w:rsid w:val="00222D4C"/>
    <w:rsid w:val="00246CF1"/>
    <w:rsid w:val="002746C3"/>
    <w:rsid w:val="002C0970"/>
    <w:rsid w:val="002F26D7"/>
    <w:rsid w:val="003C2767"/>
    <w:rsid w:val="003E03F6"/>
    <w:rsid w:val="003F7BBB"/>
    <w:rsid w:val="00430706"/>
    <w:rsid w:val="00436EC6"/>
    <w:rsid w:val="00441800"/>
    <w:rsid w:val="005161EA"/>
    <w:rsid w:val="00544E37"/>
    <w:rsid w:val="0057603C"/>
    <w:rsid w:val="005E3F2F"/>
    <w:rsid w:val="005F1CD3"/>
    <w:rsid w:val="00605C8A"/>
    <w:rsid w:val="00627899"/>
    <w:rsid w:val="00630E2B"/>
    <w:rsid w:val="0067764A"/>
    <w:rsid w:val="00682FD3"/>
    <w:rsid w:val="006B36DA"/>
    <w:rsid w:val="006D5F26"/>
    <w:rsid w:val="006F2974"/>
    <w:rsid w:val="00731F5B"/>
    <w:rsid w:val="00744FDD"/>
    <w:rsid w:val="00837E8B"/>
    <w:rsid w:val="008A0399"/>
    <w:rsid w:val="009D2B22"/>
    <w:rsid w:val="00A14EC4"/>
    <w:rsid w:val="00A321B5"/>
    <w:rsid w:val="00A82465"/>
    <w:rsid w:val="00AB5897"/>
    <w:rsid w:val="00B05592"/>
    <w:rsid w:val="00B35765"/>
    <w:rsid w:val="00B844B9"/>
    <w:rsid w:val="00BA0F4C"/>
    <w:rsid w:val="00BE281C"/>
    <w:rsid w:val="00D01516"/>
    <w:rsid w:val="00D0767B"/>
    <w:rsid w:val="00D77078"/>
    <w:rsid w:val="00D77D26"/>
    <w:rsid w:val="00DB08AE"/>
    <w:rsid w:val="00DD0118"/>
    <w:rsid w:val="00DD15A5"/>
    <w:rsid w:val="00E11306"/>
    <w:rsid w:val="00E427E8"/>
    <w:rsid w:val="00E63092"/>
    <w:rsid w:val="00E76078"/>
    <w:rsid w:val="00ED1004"/>
    <w:rsid w:val="00ED5AAB"/>
    <w:rsid w:val="00F12F8E"/>
    <w:rsid w:val="00F203A7"/>
    <w:rsid w:val="00F525AA"/>
    <w:rsid w:val="00FA13E6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06BF-9AA6-43E0-8B7E-548D30A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2</cp:revision>
  <cp:lastPrinted>2017-03-16T05:45:00Z</cp:lastPrinted>
  <dcterms:created xsi:type="dcterms:W3CDTF">2017-04-14T10:44:00Z</dcterms:created>
  <dcterms:modified xsi:type="dcterms:W3CDTF">2017-04-14T10:44:00Z</dcterms:modified>
</cp:coreProperties>
</file>