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9F" w:rsidRDefault="000A4E9F" w:rsidP="000A4E9F">
      <w:pPr>
        <w:spacing w:after="0" w:line="240" w:lineRule="auto"/>
        <w:jc w:val="both"/>
        <w:rPr>
          <w:rFonts w:ascii="Times New Roman" w:hAnsi="Times New Roman" w:cs="Times New Roman"/>
          <w:sz w:val="56"/>
          <w:szCs w:val="56"/>
          <w:lang w:eastAsia="ru-RU"/>
        </w:rPr>
      </w:pPr>
      <w:r>
        <w:rPr>
          <w:noProof/>
          <w:lang w:eastAsia="ru-RU"/>
        </w:rPr>
        <w:drawing>
          <wp:anchor distT="0" distB="0" distL="114300" distR="114300" simplePos="0" relativeHeight="251659264" behindDoc="1" locked="0" layoutInCell="1" allowOverlap="0" wp14:anchorId="6C45BD3C" wp14:editId="4A799FCE">
            <wp:simplePos x="0" y="0"/>
            <wp:positionH relativeFrom="column">
              <wp:posOffset>2482215</wp:posOffset>
            </wp:positionH>
            <wp:positionV relativeFrom="paragraph">
              <wp:posOffset>48895</wp:posOffset>
            </wp:positionV>
            <wp:extent cx="1028700" cy="901700"/>
            <wp:effectExtent l="0" t="0" r="0" b="0"/>
            <wp:wrapTight wrapText="bothSides">
              <wp:wrapPolygon edited="0">
                <wp:start x="0" y="0"/>
                <wp:lineTo x="0" y="20992"/>
                <wp:lineTo x="21200" y="20992"/>
                <wp:lineTo x="21200" y="0"/>
                <wp:lineTo x="0" y="0"/>
              </wp:wrapPolygon>
            </wp:wrapTight>
            <wp:docPr id="2" name="Рисунок 2" descr="Описание: Описание: Описание: Описание: Описание: 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ORD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01700"/>
                    </a:xfrm>
                    <a:prstGeom prst="rect">
                      <a:avLst/>
                    </a:prstGeom>
                    <a:noFill/>
                  </pic:spPr>
                </pic:pic>
              </a:graphicData>
            </a:graphic>
            <wp14:sizeRelH relativeFrom="page">
              <wp14:pctWidth>0</wp14:pctWidth>
            </wp14:sizeRelH>
            <wp14:sizeRelV relativeFrom="page">
              <wp14:pctHeight>0</wp14:pctHeight>
            </wp14:sizeRelV>
          </wp:anchor>
        </w:drawing>
      </w:r>
    </w:p>
    <w:p w:rsidR="000A4E9F" w:rsidRDefault="000A4E9F" w:rsidP="000A4E9F">
      <w:pPr>
        <w:spacing w:after="0" w:line="240" w:lineRule="auto"/>
        <w:jc w:val="both"/>
        <w:rPr>
          <w:rFonts w:ascii="Times New Roman" w:hAnsi="Times New Roman" w:cs="Times New Roman"/>
          <w:sz w:val="28"/>
          <w:szCs w:val="28"/>
          <w:lang w:eastAsia="ru-RU"/>
        </w:rPr>
      </w:pPr>
    </w:p>
    <w:p w:rsidR="000A4E9F" w:rsidRDefault="000A4E9F" w:rsidP="000A4E9F">
      <w:pPr>
        <w:jc w:val="both"/>
        <w:rPr>
          <w:b/>
          <w:sz w:val="26"/>
          <w:szCs w:val="26"/>
        </w:rPr>
      </w:pPr>
    </w:p>
    <w:p w:rsidR="000A4E9F" w:rsidRDefault="000A4E9F" w:rsidP="000A4E9F">
      <w:pPr>
        <w:spacing w:after="0" w:line="240" w:lineRule="auto"/>
        <w:jc w:val="center"/>
      </w:pPr>
    </w:p>
    <w:p w:rsidR="000A4E9F" w:rsidRDefault="000A4E9F" w:rsidP="000A4E9F">
      <w:pPr>
        <w:spacing w:after="0" w:line="240" w:lineRule="auto"/>
        <w:jc w:val="center"/>
        <w:rPr>
          <w:rFonts w:ascii="Times New Roman" w:hAnsi="Times New Roman" w:cs="Times New Roman"/>
          <w:b/>
          <w:color w:val="000000"/>
          <w:spacing w:val="16"/>
          <w:position w:val="14"/>
          <w:sz w:val="28"/>
          <w:szCs w:val="28"/>
        </w:rPr>
      </w:pPr>
      <w:r>
        <w:rPr>
          <w:rFonts w:ascii="Times New Roman" w:hAnsi="Times New Roman" w:cs="Times New Roman"/>
          <w:b/>
          <w:color w:val="000000"/>
          <w:spacing w:val="16"/>
          <w:position w:val="14"/>
          <w:sz w:val="28"/>
          <w:szCs w:val="28"/>
        </w:rPr>
        <w:t>РЕСПУБЛИКА ДАГЕСТАН</w:t>
      </w:r>
    </w:p>
    <w:p w:rsidR="000A4E9F" w:rsidRDefault="000A4E9F" w:rsidP="000A4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МУНИЦИПАЛЬНЫЙ РАЙОН «ЦУНТИНСКИЙ РАЙОН»</w:t>
      </w:r>
    </w:p>
    <w:p w:rsidR="000A4E9F" w:rsidRDefault="000A4E9F" w:rsidP="000A4E9F">
      <w:pPr>
        <w:pBdr>
          <w:bottom w:val="thinThickSmallGap" w:sz="24" w:space="0" w:color="auto"/>
        </w:pBdr>
        <w:ind w:right="180"/>
        <w:jc w:val="center"/>
        <w:rPr>
          <w:rFonts w:ascii="Times New Roman" w:hAnsi="Times New Roman" w:cs="Times New Roman"/>
          <w:b/>
          <w:sz w:val="20"/>
          <w:szCs w:val="20"/>
        </w:rPr>
      </w:pPr>
      <w:r>
        <w:rPr>
          <w:rFonts w:ascii="Times New Roman" w:hAnsi="Times New Roman" w:cs="Times New Roman"/>
          <w:b/>
          <w:sz w:val="20"/>
          <w:szCs w:val="20"/>
        </w:rPr>
        <w:t xml:space="preserve">368412, с. Кидеро, Цунтинский район РД                                                    тел. 55-06-25, факс 55-06-35(36) </w:t>
      </w:r>
    </w:p>
    <w:p w:rsidR="00EA526B" w:rsidRDefault="00EA526B" w:rsidP="003D4202">
      <w:pPr>
        <w:spacing w:line="256" w:lineRule="auto"/>
        <w:rPr>
          <w:rFonts w:ascii="Times New Roman" w:hAnsi="Times New Roman" w:cs="Times New Roman"/>
          <w:b/>
          <w:sz w:val="28"/>
          <w:szCs w:val="28"/>
        </w:rPr>
      </w:pPr>
    </w:p>
    <w:p w:rsidR="000A4E9F" w:rsidRDefault="000A4E9F" w:rsidP="003D4202">
      <w:pPr>
        <w:spacing w:line="256" w:lineRule="auto"/>
        <w:rPr>
          <w:rFonts w:ascii="Times New Roman" w:hAnsi="Times New Roman" w:cs="Times New Roman"/>
          <w:b/>
          <w:sz w:val="28"/>
          <w:szCs w:val="28"/>
        </w:rPr>
      </w:pPr>
    </w:p>
    <w:p w:rsidR="000A4E9F" w:rsidRDefault="000A4E9F" w:rsidP="003D4202">
      <w:pPr>
        <w:spacing w:line="256" w:lineRule="auto"/>
        <w:rPr>
          <w:rFonts w:ascii="Times New Roman" w:hAnsi="Times New Roman" w:cs="Times New Roman"/>
          <w:b/>
          <w:sz w:val="28"/>
          <w:szCs w:val="28"/>
        </w:rPr>
      </w:pPr>
    </w:p>
    <w:p w:rsidR="000A4E9F" w:rsidRDefault="000A4E9F" w:rsidP="003D4202">
      <w:pPr>
        <w:spacing w:line="256" w:lineRule="auto"/>
        <w:rPr>
          <w:rFonts w:ascii="Times New Roman" w:hAnsi="Times New Roman" w:cs="Times New Roman"/>
          <w:b/>
          <w:sz w:val="28"/>
          <w:szCs w:val="28"/>
        </w:rPr>
      </w:pPr>
    </w:p>
    <w:p w:rsidR="00447047" w:rsidRPr="00976FB5" w:rsidRDefault="00447047" w:rsidP="00AB7CF9">
      <w:pPr>
        <w:spacing w:line="256" w:lineRule="auto"/>
        <w:jc w:val="center"/>
        <w:rPr>
          <w:rFonts w:ascii="Times New Roman" w:hAnsi="Times New Roman" w:cs="Times New Roman"/>
          <w:b/>
          <w:sz w:val="44"/>
          <w:szCs w:val="44"/>
        </w:rPr>
      </w:pPr>
      <w:r w:rsidRPr="00976FB5">
        <w:rPr>
          <w:rFonts w:ascii="Times New Roman" w:hAnsi="Times New Roman" w:cs="Times New Roman"/>
          <w:b/>
          <w:sz w:val="44"/>
          <w:szCs w:val="44"/>
        </w:rPr>
        <w:t xml:space="preserve">Отчёт </w:t>
      </w:r>
      <w:r w:rsidR="000A4E9F" w:rsidRPr="00976FB5">
        <w:rPr>
          <w:rFonts w:ascii="Times New Roman" w:hAnsi="Times New Roman" w:cs="Times New Roman"/>
          <w:b/>
          <w:sz w:val="44"/>
          <w:szCs w:val="44"/>
        </w:rPr>
        <w:t>главы</w:t>
      </w:r>
      <w:r w:rsidR="008510E6" w:rsidRPr="00976FB5">
        <w:rPr>
          <w:rFonts w:ascii="Times New Roman" w:hAnsi="Times New Roman" w:cs="Times New Roman"/>
          <w:b/>
          <w:sz w:val="44"/>
          <w:szCs w:val="44"/>
        </w:rPr>
        <w:t xml:space="preserve"> </w:t>
      </w:r>
      <w:r w:rsidRPr="00976FB5">
        <w:rPr>
          <w:rFonts w:ascii="Times New Roman" w:hAnsi="Times New Roman" w:cs="Times New Roman"/>
          <w:b/>
          <w:sz w:val="44"/>
          <w:szCs w:val="44"/>
        </w:rPr>
        <w:t>об итогах социально-экономического развити</w:t>
      </w:r>
      <w:r w:rsidR="003D4202" w:rsidRPr="00976FB5">
        <w:rPr>
          <w:rFonts w:ascii="Times New Roman" w:hAnsi="Times New Roman" w:cs="Times New Roman"/>
          <w:b/>
          <w:sz w:val="44"/>
          <w:szCs w:val="44"/>
        </w:rPr>
        <w:t>я муниципального района</w:t>
      </w:r>
      <w:r w:rsidRPr="00976FB5">
        <w:rPr>
          <w:rFonts w:ascii="Times New Roman" w:hAnsi="Times New Roman" w:cs="Times New Roman"/>
          <w:b/>
          <w:sz w:val="44"/>
          <w:szCs w:val="44"/>
        </w:rPr>
        <w:t xml:space="preserve"> «Цунтинский район» за 2015 год</w:t>
      </w:r>
      <w:r w:rsidR="000A4E9F" w:rsidRPr="00976FB5">
        <w:rPr>
          <w:rFonts w:ascii="Times New Roman" w:hAnsi="Times New Roman" w:cs="Times New Roman"/>
          <w:b/>
          <w:sz w:val="44"/>
          <w:szCs w:val="44"/>
        </w:rPr>
        <w:t xml:space="preserve"> и </w:t>
      </w:r>
      <w:r w:rsidR="008510E6" w:rsidRPr="00976FB5">
        <w:rPr>
          <w:rFonts w:ascii="Times New Roman" w:hAnsi="Times New Roman" w:cs="Times New Roman"/>
          <w:b/>
          <w:sz w:val="44"/>
          <w:szCs w:val="44"/>
        </w:rPr>
        <w:t>перспективах</w:t>
      </w:r>
      <w:r w:rsidR="000A4E9F" w:rsidRPr="00976FB5">
        <w:rPr>
          <w:rFonts w:ascii="Times New Roman" w:hAnsi="Times New Roman" w:cs="Times New Roman"/>
          <w:b/>
          <w:sz w:val="44"/>
          <w:szCs w:val="44"/>
        </w:rPr>
        <w:t xml:space="preserve"> на 2016 год</w:t>
      </w:r>
    </w:p>
    <w:p w:rsidR="00447047" w:rsidRPr="00976FB5" w:rsidRDefault="00447047" w:rsidP="00447047">
      <w:pPr>
        <w:spacing w:line="256" w:lineRule="auto"/>
        <w:jc w:val="center"/>
        <w:rPr>
          <w:rFonts w:ascii="Times New Roman" w:hAnsi="Times New Roman" w:cs="Times New Roman"/>
          <w:b/>
          <w:sz w:val="28"/>
          <w:szCs w:val="28"/>
        </w:rPr>
      </w:pPr>
    </w:p>
    <w:p w:rsidR="000A4E9F" w:rsidRPr="00976FB5" w:rsidRDefault="000A4E9F" w:rsidP="00447047">
      <w:pPr>
        <w:spacing w:line="256" w:lineRule="auto"/>
        <w:jc w:val="center"/>
        <w:rPr>
          <w:rFonts w:ascii="Times New Roman" w:hAnsi="Times New Roman" w:cs="Times New Roman"/>
          <w:b/>
          <w:sz w:val="28"/>
          <w:szCs w:val="28"/>
        </w:rPr>
      </w:pPr>
    </w:p>
    <w:p w:rsidR="000A4E9F" w:rsidRPr="00976FB5" w:rsidRDefault="000A4E9F" w:rsidP="00447047">
      <w:pPr>
        <w:spacing w:line="256" w:lineRule="auto"/>
        <w:jc w:val="center"/>
        <w:rPr>
          <w:rFonts w:ascii="Times New Roman" w:hAnsi="Times New Roman" w:cs="Times New Roman"/>
          <w:b/>
          <w:sz w:val="28"/>
          <w:szCs w:val="28"/>
        </w:rPr>
      </w:pPr>
    </w:p>
    <w:p w:rsidR="000A4E9F" w:rsidRPr="00976FB5" w:rsidRDefault="000A4E9F"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p>
    <w:p w:rsidR="00C93EE1" w:rsidRPr="00976FB5" w:rsidRDefault="00C93EE1" w:rsidP="00447047">
      <w:pPr>
        <w:spacing w:line="256" w:lineRule="auto"/>
        <w:jc w:val="center"/>
        <w:rPr>
          <w:rFonts w:ascii="Times New Roman" w:hAnsi="Times New Roman" w:cs="Times New Roman"/>
          <w:b/>
          <w:sz w:val="28"/>
          <w:szCs w:val="28"/>
        </w:rPr>
      </w:pPr>
      <w:r w:rsidRPr="00976FB5">
        <w:rPr>
          <w:rFonts w:ascii="Times New Roman" w:hAnsi="Times New Roman" w:cs="Times New Roman"/>
          <w:b/>
          <w:sz w:val="28"/>
          <w:szCs w:val="28"/>
        </w:rPr>
        <w:t>с.Цунта</w:t>
      </w:r>
    </w:p>
    <w:p w:rsidR="000A4E9F" w:rsidRPr="00976FB5" w:rsidRDefault="000A4E9F" w:rsidP="00447047">
      <w:pPr>
        <w:spacing w:line="256" w:lineRule="auto"/>
        <w:jc w:val="center"/>
        <w:rPr>
          <w:rFonts w:ascii="Times New Roman" w:hAnsi="Times New Roman" w:cs="Times New Roman"/>
          <w:b/>
          <w:sz w:val="28"/>
          <w:szCs w:val="28"/>
        </w:rPr>
      </w:pPr>
    </w:p>
    <w:p w:rsidR="008510E6" w:rsidRPr="00976FB5" w:rsidRDefault="008510E6" w:rsidP="00447047">
      <w:pPr>
        <w:spacing w:line="256" w:lineRule="auto"/>
        <w:jc w:val="center"/>
        <w:rPr>
          <w:rFonts w:ascii="Times New Roman" w:hAnsi="Times New Roman" w:cs="Times New Roman"/>
          <w:b/>
          <w:sz w:val="28"/>
          <w:szCs w:val="28"/>
        </w:rPr>
      </w:pPr>
    </w:p>
    <w:p w:rsidR="00447047" w:rsidRPr="00976FB5" w:rsidRDefault="00447047" w:rsidP="00447047">
      <w:pPr>
        <w:shd w:val="clear" w:color="auto" w:fill="FFFFFF"/>
        <w:spacing w:before="180" w:after="180" w:line="240" w:lineRule="auto"/>
        <w:jc w:val="center"/>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lastRenderedPageBreak/>
        <w:t>Уважаемые депутаты и приглашённые!</w:t>
      </w:r>
    </w:p>
    <w:p w:rsidR="00EA526B" w:rsidRPr="00976FB5" w:rsidRDefault="00447047" w:rsidP="00EA526B">
      <w:pPr>
        <w:widowControl w:val="0"/>
        <w:tabs>
          <w:tab w:val="left" w:pos="0"/>
          <w:tab w:val="left" w:pos="4608"/>
        </w:tabs>
        <w:ind w:firstLine="567"/>
        <w:jc w:val="both"/>
        <w:rPr>
          <w:rFonts w:ascii="Times New Roman" w:hAnsi="Times New Roman" w:cs="Times New Roman"/>
          <w:sz w:val="28"/>
        </w:rPr>
      </w:pPr>
      <w:r w:rsidRPr="00976FB5">
        <w:rPr>
          <w:rFonts w:ascii="Times New Roman" w:hAnsi="Times New Roman" w:cs="Times New Roman"/>
          <w:sz w:val="28"/>
          <w:szCs w:val="28"/>
        </w:rPr>
        <w:t xml:space="preserve">    В соответствии с законом Российской Федерации от 26 октября 2003 года №131-ФЗ «Об общих принципах организации местного самоуправления в Российской Федерации», Уставом МР «Цунтинский район» представляю Собранию депутатов района отчет о проделанной работе администрацией за 2015 год. </w:t>
      </w:r>
    </w:p>
    <w:p w:rsidR="00EA526B" w:rsidRPr="00976FB5" w:rsidRDefault="00EA526B" w:rsidP="00EA526B">
      <w:pPr>
        <w:widowControl w:val="0"/>
        <w:tabs>
          <w:tab w:val="left" w:pos="0"/>
          <w:tab w:val="left" w:pos="4608"/>
        </w:tabs>
        <w:ind w:firstLine="567"/>
        <w:jc w:val="both"/>
        <w:rPr>
          <w:rFonts w:ascii="Times New Roman" w:hAnsi="Times New Roman" w:cs="Times New Roman"/>
          <w:sz w:val="28"/>
        </w:rPr>
      </w:pPr>
      <w:r w:rsidRPr="00976FB5">
        <w:rPr>
          <w:rFonts w:ascii="Times New Roman" w:hAnsi="Times New Roman" w:cs="Times New Roman"/>
          <w:sz w:val="28"/>
        </w:rPr>
        <w:t xml:space="preserve">Качественный анализ достигнутых в прошлом году результатов и серьёзная проработка задач текущего года для нас очень важны: ведь все полученные показатели – это фундамент дальнейшей модернизации экономики и социальной сферы, обеспечения финансовой </w:t>
      </w:r>
      <w:r w:rsidR="00590533" w:rsidRPr="00976FB5">
        <w:rPr>
          <w:rFonts w:ascii="Times New Roman" w:hAnsi="Times New Roman" w:cs="Times New Roman"/>
          <w:sz w:val="28"/>
        </w:rPr>
        <w:t>стабильности и</w:t>
      </w:r>
      <w:r w:rsidRPr="00976FB5">
        <w:rPr>
          <w:rFonts w:ascii="Times New Roman" w:hAnsi="Times New Roman" w:cs="Times New Roman"/>
          <w:sz w:val="28"/>
        </w:rPr>
        <w:t xml:space="preserve"> повышения уровня </w:t>
      </w:r>
      <w:r w:rsidR="00590533" w:rsidRPr="00976FB5">
        <w:rPr>
          <w:rFonts w:ascii="Times New Roman" w:hAnsi="Times New Roman" w:cs="Times New Roman"/>
          <w:sz w:val="28"/>
        </w:rPr>
        <w:t>жизни населения</w:t>
      </w:r>
      <w:r w:rsidRPr="00976FB5">
        <w:rPr>
          <w:rFonts w:ascii="Times New Roman" w:hAnsi="Times New Roman" w:cs="Times New Roman"/>
          <w:sz w:val="28"/>
        </w:rPr>
        <w:t xml:space="preserve"> района, которые нам предстоит осуществлять в текущем и последующих годах   в рамках намеченных направлений, </w:t>
      </w:r>
      <w:r w:rsidR="003D4202" w:rsidRPr="00976FB5">
        <w:rPr>
          <w:rFonts w:ascii="Times New Roman" w:hAnsi="Times New Roman" w:cs="Times New Roman"/>
          <w:sz w:val="28"/>
        </w:rPr>
        <w:t>определённых программой</w:t>
      </w:r>
      <w:r w:rsidRPr="00976FB5">
        <w:rPr>
          <w:rFonts w:ascii="Times New Roman" w:hAnsi="Times New Roman" w:cs="Times New Roman"/>
          <w:sz w:val="28"/>
        </w:rPr>
        <w:t xml:space="preserve"> комплексного социально- экономического развития района.    </w:t>
      </w:r>
    </w:p>
    <w:p w:rsidR="00EA526B" w:rsidRPr="00976FB5" w:rsidRDefault="00EA526B" w:rsidP="00EA526B">
      <w:pPr>
        <w:widowControl w:val="0"/>
        <w:tabs>
          <w:tab w:val="left" w:pos="0"/>
          <w:tab w:val="left" w:pos="4608"/>
        </w:tabs>
        <w:ind w:firstLine="567"/>
        <w:jc w:val="both"/>
        <w:rPr>
          <w:rFonts w:ascii="Times New Roman" w:hAnsi="Times New Roman" w:cs="Times New Roman"/>
          <w:sz w:val="28"/>
        </w:rPr>
      </w:pPr>
      <w:r w:rsidRPr="00976FB5">
        <w:rPr>
          <w:rFonts w:ascii="Times New Roman" w:hAnsi="Times New Roman" w:cs="Times New Roman"/>
          <w:sz w:val="28"/>
        </w:rPr>
        <w:t xml:space="preserve">   С учётом этого, главной задачей  в отчётном периоде администрации, её отделов и структурных подразделений являлось осуществление в рамках действующего законодательства повседневной кропотливой работы, направленной на поддержку производственной и социальной сфер, создание благоприятных условий их функционирования, смягчение воздействий после кризисных явлений на экономику района, реализацию федеральных, областных и муниципальных целевых программ и на этой основе обеспечение повышения уровня и качества жизни населения. </w:t>
      </w:r>
    </w:p>
    <w:p w:rsidR="00447047" w:rsidRPr="00976FB5" w:rsidRDefault="00EA526B" w:rsidP="00447047">
      <w:pPr>
        <w:spacing w:line="256" w:lineRule="auto"/>
        <w:jc w:val="both"/>
        <w:rPr>
          <w:rFonts w:ascii="Times New Roman" w:hAnsi="Times New Roman" w:cs="Times New Roman"/>
          <w:sz w:val="28"/>
          <w:szCs w:val="28"/>
        </w:rPr>
      </w:pPr>
      <w:r w:rsidRPr="00976FB5">
        <w:rPr>
          <w:rFonts w:ascii="Times New Roman" w:hAnsi="Times New Roman" w:cs="Times New Roman"/>
          <w:color w:val="0F1419"/>
          <w:sz w:val="28"/>
          <w:szCs w:val="28"/>
        </w:rPr>
        <w:t xml:space="preserve"> </w:t>
      </w:r>
      <w:r w:rsidRPr="00976FB5">
        <w:rPr>
          <w:rFonts w:ascii="Times New Roman" w:hAnsi="Times New Roman" w:cs="Times New Roman"/>
          <w:color w:val="0F1419"/>
          <w:sz w:val="28"/>
          <w:szCs w:val="28"/>
        </w:rPr>
        <w:tab/>
      </w:r>
      <w:r w:rsidR="00447047" w:rsidRPr="00976FB5">
        <w:rPr>
          <w:rFonts w:ascii="Times New Roman" w:hAnsi="Times New Roman" w:cs="Times New Roman"/>
          <w:color w:val="0F1419"/>
          <w:sz w:val="28"/>
          <w:szCs w:val="28"/>
        </w:rPr>
        <w:t>Это, прежде всего исполнение бюджета муниципального района; обеспечение бесперебойной работы учреждений; благоустройство территории населенных пунктов, обеспечение жизнедеятельности муниципального района; социальная защита малоимущих граждан; выявление проблем и вопросов муниципального района путем проведения сходов граждан, встреч с депутатами.</w:t>
      </w:r>
    </w:p>
    <w:p w:rsidR="00C0417D" w:rsidRPr="00976FB5" w:rsidRDefault="00C0417D" w:rsidP="006A082A">
      <w:pPr>
        <w:jc w:val="center"/>
        <w:rPr>
          <w:rFonts w:ascii="Times New Roman" w:hAnsi="Times New Roman" w:cs="Times New Roman"/>
          <w:b/>
          <w:sz w:val="28"/>
          <w:szCs w:val="28"/>
        </w:rPr>
      </w:pPr>
    </w:p>
    <w:p w:rsidR="00C0417D" w:rsidRPr="00976FB5" w:rsidRDefault="00C0417D" w:rsidP="006A082A">
      <w:pPr>
        <w:jc w:val="center"/>
        <w:rPr>
          <w:rFonts w:ascii="Times New Roman" w:hAnsi="Times New Roman" w:cs="Times New Roman"/>
          <w:b/>
          <w:sz w:val="28"/>
          <w:szCs w:val="28"/>
        </w:rPr>
      </w:pPr>
      <w:r w:rsidRPr="00976FB5">
        <w:rPr>
          <w:rFonts w:ascii="Times New Roman" w:hAnsi="Times New Roman" w:cs="Times New Roman"/>
          <w:b/>
          <w:sz w:val="28"/>
          <w:szCs w:val="28"/>
        </w:rPr>
        <w:t xml:space="preserve">Общественно – политическая ситуация в МР «Цунтинский район» </w:t>
      </w:r>
      <w:r w:rsidR="006A082A" w:rsidRPr="00976FB5">
        <w:rPr>
          <w:rFonts w:ascii="Times New Roman" w:hAnsi="Times New Roman" w:cs="Times New Roman"/>
          <w:b/>
          <w:sz w:val="28"/>
          <w:szCs w:val="28"/>
        </w:rPr>
        <w:t xml:space="preserve">за </w:t>
      </w:r>
      <w:r w:rsidRPr="00976FB5">
        <w:rPr>
          <w:rFonts w:ascii="Times New Roman" w:hAnsi="Times New Roman" w:cs="Times New Roman"/>
          <w:b/>
          <w:sz w:val="28"/>
          <w:szCs w:val="28"/>
        </w:rPr>
        <w:t>2015г.</w:t>
      </w:r>
    </w:p>
    <w:p w:rsidR="00C0417D" w:rsidRPr="00976FB5" w:rsidRDefault="00C0417D" w:rsidP="006A082A">
      <w:pPr>
        <w:jc w:val="center"/>
        <w:rPr>
          <w:rFonts w:ascii="Times New Roman" w:hAnsi="Times New Roman" w:cs="Times New Roman"/>
          <w:sz w:val="28"/>
          <w:szCs w:val="28"/>
        </w:rPr>
      </w:pP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Общественно – политическая обстановка в 2015г. в муниципальном районе «Цунтинский район» можно охарактеризоват</w:t>
      </w:r>
      <w:r w:rsidR="006A082A" w:rsidRPr="00976FB5">
        <w:rPr>
          <w:rFonts w:ascii="Times New Roman" w:hAnsi="Times New Roman" w:cs="Times New Roman"/>
          <w:sz w:val="28"/>
          <w:szCs w:val="28"/>
        </w:rPr>
        <w:t>ь и оценить, как удовлетвор</w:t>
      </w:r>
      <w:r w:rsidR="003D4202" w:rsidRPr="00976FB5">
        <w:rPr>
          <w:rFonts w:ascii="Times New Roman" w:hAnsi="Times New Roman" w:cs="Times New Roman"/>
          <w:sz w:val="28"/>
          <w:szCs w:val="28"/>
        </w:rPr>
        <w:t>ительную</w:t>
      </w:r>
      <w:r w:rsidRPr="00976FB5">
        <w:rPr>
          <w:rFonts w:ascii="Times New Roman" w:hAnsi="Times New Roman" w:cs="Times New Roman"/>
          <w:sz w:val="28"/>
          <w:szCs w:val="28"/>
        </w:rPr>
        <w:t xml:space="preserve">. На территории района 2015г. не было </w:t>
      </w:r>
      <w:r w:rsidR="006A082A" w:rsidRPr="00976FB5">
        <w:rPr>
          <w:rFonts w:ascii="Times New Roman" w:hAnsi="Times New Roman" w:cs="Times New Roman"/>
          <w:sz w:val="28"/>
          <w:szCs w:val="28"/>
        </w:rPr>
        <w:t>совершено террористских,</w:t>
      </w:r>
      <w:r w:rsidRPr="00976FB5">
        <w:rPr>
          <w:rFonts w:ascii="Times New Roman" w:hAnsi="Times New Roman" w:cs="Times New Roman"/>
          <w:sz w:val="28"/>
          <w:szCs w:val="28"/>
        </w:rPr>
        <w:t xml:space="preserve"> диверсионных актов, не было митингов, демонстраций и других протестных мероприятий в адрес деятельности органов власти района и Республики Дагестан. </w:t>
      </w:r>
    </w:p>
    <w:p w:rsidR="00C0417D" w:rsidRPr="00976FB5" w:rsidRDefault="00EE75E9" w:rsidP="00C0417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Оперативная обстановка на</w:t>
      </w:r>
      <w:r w:rsidR="00C0417D" w:rsidRPr="00976FB5">
        <w:rPr>
          <w:rFonts w:ascii="Times New Roman" w:hAnsi="Times New Roman" w:cs="Times New Roman"/>
          <w:sz w:val="28"/>
          <w:szCs w:val="28"/>
        </w:rPr>
        <w:t xml:space="preserve"> территории муниципального района «Цунтинский район» по линии противодействия терроризму носит стабильно напряженный характер. Уровень террористической </w:t>
      </w:r>
      <w:r w:rsidR="006A082A" w:rsidRPr="00976FB5">
        <w:rPr>
          <w:rFonts w:ascii="Times New Roman" w:hAnsi="Times New Roman" w:cs="Times New Roman"/>
          <w:sz w:val="28"/>
          <w:szCs w:val="28"/>
        </w:rPr>
        <w:t>угрозы остается</w:t>
      </w:r>
      <w:r w:rsidR="00C0417D" w:rsidRPr="00976FB5">
        <w:rPr>
          <w:rFonts w:ascii="Times New Roman" w:hAnsi="Times New Roman" w:cs="Times New Roman"/>
          <w:sz w:val="28"/>
          <w:szCs w:val="28"/>
        </w:rPr>
        <w:t xml:space="preserve"> повышенным.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Основным </w:t>
      </w:r>
      <w:proofErr w:type="spellStart"/>
      <w:r w:rsidRPr="00976FB5">
        <w:rPr>
          <w:rFonts w:ascii="Times New Roman" w:hAnsi="Times New Roman" w:cs="Times New Roman"/>
          <w:sz w:val="28"/>
          <w:szCs w:val="28"/>
        </w:rPr>
        <w:t>угрозообразующим</w:t>
      </w:r>
      <w:proofErr w:type="spellEnd"/>
      <w:r w:rsidRPr="00976FB5">
        <w:rPr>
          <w:rFonts w:ascii="Times New Roman" w:hAnsi="Times New Roman" w:cs="Times New Roman"/>
          <w:sz w:val="28"/>
          <w:szCs w:val="28"/>
        </w:rPr>
        <w:t xml:space="preserve"> фактором, оказывающим влияние на общественно – политическую ситуацию, состояние общественной безопасности и правопорядка, по – прежнему является преступная деятельность террористического </w:t>
      </w:r>
      <w:proofErr w:type="spellStart"/>
      <w:r w:rsidRPr="00976FB5">
        <w:rPr>
          <w:rFonts w:ascii="Times New Roman" w:hAnsi="Times New Roman" w:cs="Times New Roman"/>
          <w:sz w:val="28"/>
          <w:szCs w:val="28"/>
        </w:rPr>
        <w:t>бандподполья</w:t>
      </w:r>
      <w:proofErr w:type="spellEnd"/>
      <w:r w:rsidRPr="00976FB5">
        <w:rPr>
          <w:rFonts w:ascii="Times New Roman" w:hAnsi="Times New Roman" w:cs="Times New Roman"/>
          <w:sz w:val="28"/>
          <w:szCs w:val="28"/>
        </w:rPr>
        <w:t>, так называемая «</w:t>
      </w:r>
      <w:proofErr w:type="spellStart"/>
      <w:r w:rsidRPr="00976FB5">
        <w:rPr>
          <w:rFonts w:ascii="Times New Roman" w:hAnsi="Times New Roman" w:cs="Times New Roman"/>
          <w:sz w:val="28"/>
          <w:szCs w:val="28"/>
        </w:rPr>
        <w:t>Шаитлинская</w:t>
      </w:r>
      <w:proofErr w:type="spellEnd"/>
      <w:r w:rsidRPr="00976FB5">
        <w:rPr>
          <w:rFonts w:ascii="Times New Roman" w:hAnsi="Times New Roman" w:cs="Times New Roman"/>
          <w:sz w:val="28"/>
          <w:szCs w:val="28"/>
        </w:rPr>
        <w:t>»</w:t>
      </w:r>
      <w:r w:rsidR="006A082A" w:rsidRPr="00976FB5">
        <w:rPr>
          <w:rFonts w:ascii="Times New Roman" w:hAnsi="Times New Roman" w:cs="Times New Roman"/>
          <w:sz w:val="28"/>
          <w:szCs w:val="28"/>
        </w:rPr>
        <w:t xml:space="preserve"> группа</w:t>
      </w:r>
      <w:r w:rsidRPr="00976FB5">
        <w:rPr>
          <w:rFonts w:ascii="Times New Roman" w:hAnsi="Times New Roman" w:cs="Times New Roman"/>
          <w:sz w:val="28"/>
          <w:szCs w:val="28"/>
        </w:rPr>
        <w:t xml:space="preserve"> в составе трех человек (Магомедовы Магомед и </w:t>
      </w:r>
      <w:proofErr w:type="spellStart"/>
      <w:r w:rsidRPr="00976FB5">
        <w:rPr>
          <w:rFonts w:ascii="Times New Roman" w:hAnsi="Times New Roman" w:cs="Times New Roman"/>
          <w:sz w:val="28"/>
          <w:szCs w:val="28"/>
        </w:rPr>
        <w:t>Далгат</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Абдулатиповы</w:t>
      </w:r>
      <w:proofErr w:type="spellEnd"/>
      <w:r w:rsidRPr="00976FB5">
        <w:rPr>
          <w:rFonts w:ascii="Times New Roman" w:hAnsi="Times New Roman" w:cs="Times New Roman"/>
          <w:sz w:val="28"/>
          <w:szCs w:val="28"/>
        </w:rPr>
        <w:t xml:space="preserve"> – братья и Гамзатов Шамиль </w:t>
      </w:r>
      <w:proofErr w:type="spellStart"/>
      <w:r w:rsidRPr="00976FB5">
        <w:rPr>
          <w:rFonts w:ascii="Times New Roman" w:hAnsi="Times New Roman" w:cs="Times New Roman"/>
          <w:sz w:val="28"/>
          <w:szCs w:val="28"/>
        </w:rPr>
        <w:t>Идрисович</w:t>
      </w:r>
      <w:proofErr w:type="spellEnd"/>
      <w:r w:rsidRPr="00976FB5">
        <w:rPr>
          <w:rFonts w:ascii="Times New Roman" w:hAnsi="Times New Roman" w:cs="Times New Roman"/>
          <w:sz w:val="28"/>
          <w:szCs w:val="28"/>
        </w:rPr>
        <w:t>). Отмечается выезд жителей района за предел</w:t>
      </w:r>
      <w:r w:rsidR="006A082A" w:rsidRPr="00976FB5">
        <w:rPr>
          <w:rFonts w:ascii="Times New Roman" w:hAnsi="Times New Roman" w:cs="Times New Roman"/>
          <w:sz w:val="28"/>
          <w:szCs w:val="28"/>
        </w:rPr>
        <w:t>ы</w:t>
      </w:r>
      <w:r w:rsidRPr="00976FB5">
        <w:rPr>
          <w:rFonts w:ascii="Times New Roman" w:hAnsi="Times New Roman" w:cs="Times New Roman"/>
          <w:sz w:val="28"/>
          <w:szCs w:val="28"/>
        </w:rPr>
        <w:t xml:space="preserve"> Российской Федерации для принятия участия в боевых действиях в составе международных террористических организациях.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За анализируемый период уничтожены член</w:t>
      </w:r>
      <w:r w:rsidR="006A082A" w:rsidRPr="00976FB5">
        <w:rPr>
          <w:rFonts w:ascii="Times New Roman" w:hAnsi="Times New Roman" w:cs="Times New Roman"/>
          <w:sz w:val="28"/>
          <w:szCs w:val="28"/>
        </w:rPr>
        <w:t>ы</w:t>
      </w:r>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бандподполья</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Абдухаликов</w:t>
      </w:r>
      <w:proofErr w:type="spellEnd"/>
      <w:r w:rsidRPr="00976FB5">
        <w:rPr>
          <w:rFonts w:ascii="Times New Roman" w:hAnsi="Times New Roman" w:cs="Times New Roman"/>
          <w:sz w:val="28"/>
          <w:szCs w:val="28"/>
        </w:rPr>
        <w:t xml:space="preserve"> Шамиль Исаевич из сел. </w:t>
      </w:r>
      <w:proofErr w:type="spellStart"/>
      <w:r w:rsidRPr="00976FB5">
        <w:rPr>
          <w:rFonts w:ascii="Times New Roman" w:hAnsi="Times New Roman" w:cs="Times New Roman"/>
          <w:sz w:val="28"/>
          <w:szCs w:val="28"/>
        </w:rPr>
        <w:t>Цебари</w:t>
      </w:r>
      <w:proofErr w:type="spellEnd"/>
      <w:r w:rsidRPr="00976FB5">
        <w:rPr>
          <w:rFonts w:ascii="Times New Roman" w:hAnsi="Times New Roman" w:cs="Times New Roman"/>
          <w:sz w:val="28"/>
          <w:szCs w:val="28"/>
        </w:rPr>
        <w:t xml:space="preserve"> и </w:t>
      </w:r>
      <w:proofErr w:type="spellStart"/>
      <w:r w:rsidRPr="00976FB5">
        <w:rPr>
          <w:rFonts w:ascii="Times New Roman" w:hAnsi="Times New Roman" w:cs="Times New Roman"/>
          <w:sz w:val="28"/>
          <w:szCs w:val="28"/>
        </w:rPr>
        <w:t>Нажмудинов</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Нажибула</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Нухидинович</w:t>
      </w:r>
      <w:proofErr w:type="spellEnd"/>
      <w:r w:rsidRPr="00976FB5">
        <w:rPr>
          <w:rFonts w:ascii="Times New Roman" w:hAnsi="Times New Roman" w:cs="Times New Roman"/>
          <w:sz w:val="28"/>
          <w:szCs w:val="28"/>
        </w:rPr>
        <w:t xml:space="preserve"> из сел. </w:t>
      </w:r>
      <w:proofErr w:type="spellStart"/>
      <w:r w:rsidRPr="00976FB5">
        <w:rPr>
          <w:rFonts w:ascii="Times New Roman" w:hAnsi="Times New Roman" w:cs="Times New Roman"/>
          <w:sz w:val="28"/>
          <w:szCs w:val="28"/>
        </w:rPr>
        <w:t>Вициятли</w:t>
      </w:r>
      <w:proofErr w:type="spellEnd"/>
      <w:r w:rsidRPr="00976FB5">
        <w:rPr>
          <w:rFonts w:ascii="Times New Roman" w:hAnsi="Times New Roman" w:cs="Times New Roman"/>
          <w:sz w:val="28"/>
          <w:szCs w:val="28"/>
        </w:rPr>
        <w:t xml:space="preserve">.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Задержаны и осуждены по ст. 208 УК РФ 15 (пятнадцать) граждан района. Органом внутренних дел по </w:t>
      </w:r>
      <w:proofErr w:type="spellStart"/>
      <w:r w:rsidRPr="00976FB5">
        <w:rPr>
          <w:rFonts w:ascii="Times New Roman" w:hAnsi="Times New Roman" w:cs="Times New Roman"/>
          <w:sz w:val="28"/>
          <w:szCs w:val="28"/>
        </w:rPr>
        <w:t>Цунтинскому</w:t>
      </w:r>
      <w:proofErr w:type="spellEnd"/>
      <w:r w:rsidRPr="00976FB5">
        <w:rPr>
          <w:rFonts w:ascii="Times New Roman" w:hAnsi="Times New Roman" w:cs="Times New Roman"/>
          <w:sz w:val="28"/>
          <w:szCs w:val="28"/>
        </w:rPr>
        <w:t xml:space="preserve"> району объявлены</w:t>
      </w:r>
      <w:r w:rsidR="006A082A" w:rsidRPr="00976FB5">
        <w:rPr>
          <w:rFonts w:ascii="Times New Roman" w:hAnsi="Times New Roman" w:cs="Times New Roman"/>
          <w:sz w:val="28"/>
          <w:szCs w:val="28"/>
        </w:rPr>
        <w:t xml:space="preserve"> в</w:t>
      </w:r>
      <w:r w:rsidRPr="00976FB5">
        <w:rPr>
          <w:rFonts w:ascii="Times New Roman" w:hAnsi="Times New Roman" w:cs="Times New Roman"/>
          <w:sz w:val="28"/>
          <w:szCs w:val="28"/>
        </w:rPr>
        <w:t xml:space="preserve"> розыск 21 (двадцать один) граждан</w:t>
      </w:r>
      <w:r w:rsidR="006A082A" w:rsidRPr="00976FB5">
        <w:rPr>
          <w:rFonts w:ascii="Times New Roman" w:hAnsi="Times New Roman" w:cs="Times New Roman"/>
          <w:sz w:val="28"/>
          <w:szCs w:val="28"/>
        </w:rPr>
        <w:t>ин</w:t>
      </w:r>
      <w:r w:rsidRPr="00976FB5">
        <w:rPr>
          <w:rFonts w:ascii="Times New Roman" w:hAnsi="Times New Roman" w:cs="Times New Roman"/>
          <w:sz w:val="28"/>
          <w:szCs w:val="28"/>
        </w:rPr>
        <w:t xml:space="preserve"> района. Имеются случаи выезд</w:t>
      </w:r>
      <w:r w:rsidR="006A082A" w:rsidRPr="00976FB5">
        <w:rPr>
          <w:rFonts w:ascii="Times New Roman" w:hAnsi="Times New Roman" w:cs="Times New Roman"/>
          <w:sz w:val="28"/>
          <w:szCs w:val="28"/>
        </w:rPr>
        <w:t>а</w:t>
      </w:r>
      <w:r w:rsidRPr="00976FB5">
        <w:rPr>
          <w:rFonts w:ascii="Times New Roman" w:hAnsi="Times New Roman" w:cs="Times New Roman"/>
          <w:sz w:val="28"/>
          <w:szCs w:val="28"/>
        </w:rPr>
        <w:t xml:space="preserve"> граждан района семьями за пределы Российской Федерации. Семья боевика Магомедова Магомеда </w:t>
      </w:r>
      <w:proofErr w:type="spellStart"/>
      <w:r w:rsidRPr="00976FB5">
        <w:rPr>
          <w:rFonts w:ascii="Times New Roman" w:hAnsi="Times New Roman" w:cs="Times New Roman"/>
          <w:sz w:val="28"/>
          <w:szCs w:val="28"/>
        </w:rPr>
        <w:t>Абдулатиповича</w:t>
      </w:r>
      <w:proofErr w:type="spellEnd"/>
      <w:r w:rsidRPr="00976FB5">
        <w:rPr>
          <w:rFonts w:ascii="Times New Roman" w:hAnsi="Times New Roman" w:cs="Times New Roman"/>
          <w:sz w:val="28"/>
          <w:szCs w:val="28"/>
        </w:rPr>
        <w:t xml:space="preserve"> из сел. </w:t>
      </w:r>
      <w:proofErr w:type="spellStart"/>
      <w:r w:rsidRPr="00976FB5">
        <w:rPr>
          <w:rFonts w:ascii="Times New Roman" w:hAnsi="Times New Roman" w:cs="Times New Roman"/>
          <w:sz w:val="28"/>
          <w:szCs w:val="28"/>
        </w:rPr>
        <w:t>Генятли</w:t>
      </w:r>
      <w:proofErr w:type="spellEnd"/>
      <w:r w:rsidRPr="00976FB5">
        <w:rPr>
          <w:rFonts w:ascii="Times New Roman" w:hAnsi="Times New Roman" w:cs="Times New Roman"/>
          <w:sz w:val="28"/>
          <w:szCs w:val="28"/>
        </w:rPr>
        <w:t xml:space="preserve"> с четверыми детьми школьного и дошкольного возрастов. Семья </w:t>
      </w:r>
      <w:proofErr w:type="spellStart"/>
      <w:r w:rsidRPr="00976FB5">
        <w:rPr>
          <w:rFonts w:ascii="Times New Roman" w:hAnsi="Times New Roman" w:cs="Times New Roman"/>
          <w:sz w:val="28"/>
          <w:szCs w:val="28"/>
        </w:rPr>
        <w:t>Койниева</w:t>
      </w:r>
      <w:proofErr w:type="spellEnd"/>
      <w:r w:rsidRPr="00976FB5">
        <w:rPr>
          <w:rFonts w:ascii="Times New Roman" w:hAnsi="Times New Roman" w:cs="Times New Roman"/>
          <w:sz w:val="28"/>
          <w:szCs w:val="28"/>
        </w:rPr>
        <w:t xml:space="preserve"> Ахмеда </w:t>
      </w:r>
      <w:proofErr w:type="spellStart"/>
      <w:r w:rsidRPr="00976FB5">
        <w:rPr>
          <w:rFonts w:ascii="Times New Roman" w:hAnsi="Times New Roman" w:cs="Times New Roman"/>
          <w:sz w:val="28"/>
          <w:szCs w:val="28"/>
        </w:rPr>
        <w:t>Закарьяевича</w:t>
      </w:r>
      <w:proofErr w:type="spellEnd"/>
      <w:r w:rsidRPr="00976FB5">
        <w:rPr>
          <w:rFonts w:ascii="Times New Roman" w:hAnsi="Times New Roman" w:cs="Times New Roman"/>
          <w:sz w:val="28"/>
          <w:szCs w:val="28"/>
        </w:rPr>
        <w:t xml:space="preserve"> из сел. Хутрах с двумя детьми, семья уничтоженного боевика </w:t>
      </w:r>
      <w:proofErr w:type="spellStart"/>
      <w:r w:rsidRPr="00976FB5">
        <w:rPr>
          <w:rFonts w:ascii="Times New Roman" w:hAnsi="Times New Roman" w:cs="Times New Roman"/>
          <w:sz w:val="28"/>
          <w:szCs w:val="28"/>
        </w:rPr>
        <w:t>Далгатова</w:t>
      </w:r>
      <w:proofErr w:type="spellEnd"/>
      <w:r w:rsidRPr="00976FB5">
        <w:rPr>
          <w:rFonts w:ascii="Times New Roman" w:hAnsi="Times New Roman" w:cs="Times New Roman"/>
          <w:sz w:val="28"/>
          <w:szCs w:val="28"/>
        </w:rPr>
        <w:t xml:space="preserve"> Адама из </w:t>
      </w:r>
      <w:proofErr w:type="spellStart"/>
      <w:r w:rsidRPr="00976FB5">
        <w:rPr>
          <w:rFonts w:ascii="Times New Roman" w:hAnsi="Times New Roman" w:cs="Times New Roman"/>
          <w:sz w:val="28"/>
          <w:szCs w:val="28"/>
        </w:rPr>
        <w:t>сел.Китури</w:t>
      </w:r>
      <w:proofErr w:type="spellEnd"/>
      <w:r w:rsidRPr="00976FB5">
        <w:rPr>
          <w:rFonts w:ascii="Times New Roman" w:hAnsi="Times New Roman" w:cs="Times New Roman"/>
          <w:sz w:val="28"/>
          <w:szCs w:val="28"/>
        </w:rPr>
        <w:t xml:space="preserve"> вдова Рамазанова </w:t>
      </w:r>
      <w:proofErr w:type="spellStart"/>
      <w:r w:rsidRPr="00976FB5">
        <w:rPr>
          <w:rFonts w:ascii="Times New Roman" w:hAnsi="Times New Roman" w:cs="Times New Roman"/>
          <w:sz w:val="28"/>
          <w:szCs w:val="28"/>
        </w:rPr>
        <w:t>Саният</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Алиасхабовна</w:t>
      </w:r>
      <w:proofErr w:type="spellEnd"/>
      <w:r w:rsidRPr="00976FB5">
        <w:rPr>
          <w:rFonts w:ascii="Times New Roman" w:hAnsi="Times New Roman" w:cs="Times New Roman"/>
          <w:sz w:val="28"/>
          <w:szCs w:val="28"/>
        </w:rPr>
        <w:t xml:space="preserve"> с </w:t>
      </w:r>
      <w:r w:rsidR="006A082A" w:rsidRPr="00976FB5">
        <w:rPr>
          <w:rFonts w:ascii="Times New Roman" w:hAnsi="Times New Roman" w:cs="Times New Roman"/>
          <w:sz w:val="28"/>
          <w:szCs w:val="28"/>
        </w:rPr>
        <w:t>двумя детьми</w:t>
      </w:r>
      <w:r w:rsidRPr="00976FB5">
        <w:rPr>
          <w:rFonts w:ascii="Times New Roman" w:hAnsi="Times New Roman" w:cs="Times New Roman"/>
          <w:sz w:val="28"/>
          <w:szCs w:val="28"/>
        </w:rPr>
        <w:t xml:space="preserve"> улетела из Казахстана в Стамбул. По предварит</w:t>
      </w:r>
      <w:r w:rsidR="00447047" w:rsidRPr="00976FB5">
        <w:rPr>
          <w:rFonts w:ascii="Times New Roman" w:hAnsi="Times New Roman" w:cs="Times New Roman"/>
          <w:sz w:val="28"/>
          <w:szCs w:val="28"/>
        </w:rPr>
        <w:t>ельным данным, якобы на лечение</w:t>
      </w:r>
      <w:r w:rsidRPr="00976FB5">
        <w:rPr>
          <w:rFonts w:ascii="Times New Roman" w:hAnsi="Times New Roman" w:cs="Times New Roman"/>
          <w:sz w:val="28"/>
          <w:szCs w:val="28"/>
        </w:rPr>
        <w:t xml:space="preserve"> в Турцию </w:t>
      </w:r>
      <w:r w:rsidR="00447047" w:rsidRPr="00976FB5">
        <w:rPr>
          <w:rFonts w:ascii="Times New Roman" w:hAnsi="Times New Roman" w:cs="Times New Roman"/>
          <w:sz w:val="28"/>
          <w:szCs w:val="28"/>
        </w:rPr>
        <w:t xml:space="preserve">или </w:t>
      </w:r>
      <w:r w:rsidRPr="00976FB5">
        <w:rPr>
          <w:rFonts w:ascii="Times New Roman" w:hAnsi="Times New Roman" w:cs="Times New Roman"/>
          <w:sz w:val="28"/>
          <w:szCs w:val="28"/>
        </w:rPr>
        <w:t xml:space="preserve">Египет выехала семья Курбанова </w:t>
      </w:r>
      <w:proofErr w:type="spellStart"/>
      <w:r w:rsidRPr="00976FB5">
        <w:rPr>
          <w:rFonts w:ascii="Times New Roman" w:hAnsi="Times New Roman" w:cs="Times New Roman"/>
          <w:sz w:val="28"/>
          <w:szCs w:val="28"/>
        </w:rPr>
        <w:t>Увейса</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Курбановича</w:t>
      </w:r>
      <w:proofErr w:type="spellEnd"/>
      <w:r w:rsidR="00447047" w:rsidRPr="00976FB5">
        <w:rPr>
          <w:rFonts w:ascii="Times New Roman" w:hAnsi="Times New Roman" w:cs="Times New Roman"/>
          <w:sz w:val="28"/>
          <w:szCs w:val="28"/>
        </w:rPr>
        <w:t xml:space="preserve"> (супруга и четверо детей)</w:t>
      </w:r>
      <w:r w:rsidRPr="00976FB5">
        <w:rPr>
          <w:rFonts w:ascii="Times New Roman" w:hAnsi="Times New Roman" w:cs="Times New Roman"/>
          <w:sz w:val="28"/>
          <w:szCs w:val="28"/>
        </w:rPr>
        <w:t xml:space="preserve">, последние </w:t>
      </w:r>
      <w:r w:rsidR="00447047" w:rsidRPr="00976FB5">
        <w:rPr>
          <w:rFonts w:ascii="Times New Roman" w:hAnsi="Times New Roman" w:cs="Times New Roman"/>
          <w:sz w:val="28"/>
          <w:szCs w:val="28"/>
        </w:rPr>
        <w:t>годы</w:t>
      </w:r>
      <w:r w:rsidRPr="00976FB5">
        <w:rPr>
          <w:rFonts w:ascii="Times New Roman" w:hAnsi="Times New Roman" w:cs="Times New Roman"/>
          <w:sz w:val="28"/>
          <w:szCs w:val="28"/>
        </w:rPr>
        <w:t xml:space="preserve"> жил и прописан в пос. </w:t>
      </w:r>
      <w:proofErr w:type="spellStart"/>
      <w:r w:rsidRPr="00976FB5">
        <w:rPr>
          <w:rFonts w:ascii="Times New Roman" w:hAnsi="Times New Roman" w:cs="Times New Roman"/>
          <w:sz w:val="28"/>
          <w:szCs w:val="28"/>
        </w:rPr>
        <w:t>Тюбе</w:t>
      </w:r>
      <w:proofErr w:type="spellEnd"/>
      <w:r w:rsidRPr="00976FB5">
        <w:rPr>
          <w:rFonts w:ascii="Times New Roman" w:hAnsi="Times New Roman" w:cs="Times New Roman"/>
          <w:sz w:val="28"/>
          <w:szCs w:val="28"/>
        </w:rPr>
        <w:t xml:space="preserve"> </w:t>
      </w:r>
      <w:proofErr w:type="spellStart"/>
      <w:r w:rsidRPr="00976FB5">
        <w:rPr>
          <w:rFonts w:ascii="Times New Roman" w:hAnsi="Times New Roman" w:cs="Times New Roman"/>
          <w:sz w:val="28"/>
          <w:szCs w:val="28"/>
        </w:rPr>
        <w:t>Кумторкалинского</w:t>
      </w:r>
      <w:proofErr w:type="spellEnd"/>
      <w:r w:rsidRPr="00976FB5">
        <w:rPr>
          <w:rFonts w:ascii="Times New Roman" w:hAnsi="Times New Roman" w:cs="Times New Roman"/>
          <w:sz w:val="28"/>
          <w:szCs w:val="28"/>
        </w:rPr>
        <w:t xml:space="preserve"> района.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По данным отдела Министерства внутренних дел РФ по </w:t>
      </w:r>
      <w:proofErr w:type="spellStart"/>
      <w:r w:rsidRPr="00976FB5">
        <w:rPr>
          <w:rFonts w:ascii="Times New Roman" w:hAnsi="Times New Roman" w:cs="Times New Roman"/>
          <w:sz w:val="28"/>
          <w:szCs w:val="28"/>
        </w:rPr>
        <w:t>Цунтинскому</w:t>
      </w:r>
      <w:proofErr w:type="spellEnd"/>
      <w:r w:rsidRPr="00976FB5">
        <w:rPr>
          <w:rFonts w:ascii="Times New Roman" w:hAnsi="Times New Roman" w:cs="Times New Roman"/>
          <w:sz w:val="28"/>
          <w:szCs w:val="28"/>
        </w:rPr>
        <w:t xml:space="preserve"> району в </w:t>
      </w:r>
      <w:proofErr w:type="spellStart"/>
      <w:r w:rsidRPr="00976FB5">
        <w:rPr>
          <w:rFonts w:ascii="Times New Roman" w:hAnsi="Times New Roman" w:cs="Times New Roman"/>
          <w:sz w:val="28"/>
          <w:szCs w:val="28"/>
        </w:rPr>
        <w:t>профучете</w:t>
      </w:r>
      <w:proofErr w:type="spellEnd"/>
      <w:r w:rsidRPr="00976FB5">
        <w:rPr>
          <w:rFonts w:ascii="Times New Roman" w:hAnsi="Times New Roman" w:cs="Times New Roman"/>
          <w:sz w:val="28"/>
          <w:szCs w:val="28"/>
        </w:rPr>
        <w:t xml:space="preserve"> находятся 105 человек из которых 10 человек проживает в низменности</w:t>
      </w:r>
      <w:r w:rsidR="006A082A" w:rsidRPr="00976FB5">
        <w:rPr>
          <w:rFonts w:ascii="Times New Roman" w:hAnsi="Times New Roman" w:cs="Times New Roman"/>
          <w:sz w:val="28"/>
          <w:szCs w:val="28"/>
        </w:rPr>
        <w:t>,</w:t>
      </w:r>
      <w:r w:rsidRPr="00976FB5">
        <w:rPr>
          <w:rFonts w:ascii="Times New Roman" w:hAnsi="Times New Roman" w:cs="Times New Roman"/>
          <w:sz w:val="28"/>
          <w:szCs w:val="28"/>
        </w:rPr>
        <w:t xml:space="preserve"> в разных городах РФ.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Криминогенная обстановка в районе. мож</w:t>
      </w:r>
      <w:r w:rsidR="006A082A" w:rsidRPr="00976FB5">
        <w:rPr>
          <w:rFonts w:ascii="Times New Roman" w:hAnsi="Times New Roman" w:cs="Times New Roman"/>
          <w:sz w:val="28"/>
          <w:szCs w:val="28"/>
        </w:rPr>
        <w:t>но оценить, как удовлетворительную.  К</w:t>
      </w:r>
      <w:r w:rsidRPr="00976FB5">
        <w:rPr>
          <w:rFonts w:ascii="Times New Roman" w:hAnsi="Times New Roman" w:cs="Times New Roman"/>
          <w:sz w:val="28"/>
          <w:szCs w:val="28"/>
        </w:rPr>
        <w:t xml:space="preserve">ак бандитизм, терроризм, захват и похищение людей, кражи, хулиганство, автоаварии со смертельным исходом </w:t>
      </w:r>
      <w:r w:rsidR="00A2759A" w:rsidRPr="00976FB5">
        <w:rPr>
          <w:rFonts w:ascii="Times New Roman" w:hAnsi="Times New Roman" w:cs="Times New Roman"/>
          <w:sz w:val="28"/>
          <w:szCs w:val="28"/>
        </w:rPr>
        <w:t>уголовные дела не з</w:t>
      </w:r>
      <w:r w:rsidR="006A082A" w:rsidRPr="00976FB5">
        <w:rPr>
          <w:rFonts w:ascii="Times New Roman" w:hAnsi="Times New Roman" w:cs="Times New Roman"/>
          <w:sz w:val="28"/>
          <w:szCs w:val="28"/>
        </w:rPr>
        <w:t>арегистрированы</w:t>
      </w:r>
      <w:r w:rsidRPr="00976FB5">
        <w:rPr>
          <w:rFonts w:ascii="Times New Roman" w:hAnsi="Times New Roman" w:cs="Times New Roman"/>
          <w:sz w:val="28"/>
          <w:szCs w:val="28"/>
        </w:rPr>
        <w:t xml:space="preserve">.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За анализируемый период в районе зарегистрирован</w:t>
      </w:r>
      <w:r w:rsidR="00A2759A" w:rsidRPr="00976FB5">
        <w:rPr>
          <w:rFonts w:ascii="Times New Roman" w:hAnsi="Times New Roman" w:cs="Times New Roman"/>
          <w:sz w:val="28"/>
          <w:szCs w:val="28"/>
        </w:rPr>
        <w:t>о</w:t>
      </w:r>
      <w:r w:rsidRPr="00976FB5">
        <w:rPr>
          <w:rFonts w:ascii="Times New Roman" w:hAnsi="Times New Roman" w:cs="Times New Roman"/>
          <w:sz w:val="28"/>
          <w:szCs w:val="28"/>
        </w:rPr>
        <w:t xml:space="preserve"> 67 преступлений, в аналогичный период прошлого года (АППГ) зарегистрировано 50 преступлений. Процент раскрываемости составляет 83,5 в АППГ – 73,9%. Из них тяжких и особо тяжких зарегистрировано 14 преступлений, АППГ – 11, где раскрываемость составляет 75%, АППГ – 33,3%. Общеуголовной направленности 51 преступлений, АППГ – 31, раскрываемость составляет 83%, в АППГ – 64,3%. </w:t>
      </w:r>
    </w:p>
    <w:p w:rsidR="00C0417D" w:rsidRPr="00976FB5" w:rsidRDefault="00C0417D" w:rsidP="00A2759A">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lastRenderedPageBreak/>
        <w:t>Исходя из этого Антитеррористическая комиссия в МР «Цунтинский район» строит свою работу. Согласно своего плана раз в полугодии организуются встречи с населением сел района по профилактике противодействию экстремизму и терроризму</w:t>
      </w:r>
      <w:r w:rsidR="00A2759A" w:rsidRPr="00976FB5">
        <w:rPr>
          <w:rFonts w:ascii="Times New Roman" w:hAnsi="Times New Roman" w:cs="Times New Roman"/>
          <w:sz w:val="28"/>
          <w:szCs w:val="28"/>
        </w:rPr>
        <w:t>,</w:t>
      </w:r>
      <w:r w:rsidRPr="00976FB5">
        <w:rPr>
          <w:rFonts w:ascii="Times New Roman" w:hAnsi="Times New Roman" w:cs="Times New Roman"/>
          <w:sz w:val="28"/>
          <w:szCs w:val="28"/>
        </w:rPr>
        <w:t xml:space="preserve"> за 2015г. состоялись в 31 сел. и во всех средних (19 СОШ) и основных (2 ООШ) школах. Состоялись четыре </w:t>
      </w:r>
      <w:proofErr w:type="spellStart"/>
      <w:r w:rsidRPr="00976FB5">
        <w:rPr>
          <w:rFonts w:ascii="Times New Roman" w:hAnsi="Times New Roman" w:cs="Times New Roman"/>
          <w:sz w:val="28"/>
          <w:szCs w:val="28"/>
        </w:rPr>
        <w:t>общерайонные</w:t>
      </w:r>
      <w:proofErr w:type="spellEnd"/>
      <w:r w:rsidRPr="00976FB5">
        <w:rPr>
          <w:rFonts w:ascii="Times New Roman" w:hAnsi="Times New Roman" w:cs="Times New Roman"/>
          <w:sz w:val="28"/>
          <w:szCs w:val="28"/>
        </w:rPr>
        <w:t xml:space="preserve"> мероприятия по духовно – нравственному воспитанию населения, организованное совместно с духовенством.  Молодежн</w:t>
      </w:r>
      <w:r w:rsidR="00A2759A" w:rsidRPr="00976FB5">
        <w:rPr>
          <w:rFonts w:ascii="Times New Roman" w:hAnsi="Times New Roman" w:cs="Times New Roman"/>
          <w:sz w:val="28"/>
          <w:szCs w:val="28"/>
        </w:rPr>
        <w:t>ой</w:t>
      </w:r>
      <w:r w:rsidRPr="00976FB5">
        <w:rPr>
          <w:rFonts w:ascii="Times New Roman" w:hAnsi="Times New Roman" w:cs="Times New Roman"/>
          <w:sz w:val="28"/>
          <w:szCs w:val="28"/>
        </w:rPr>
        <w:t xml:space="preserve"> политик</w:t>
      </w:r>
      <w:r w:rsidR="00A2759A" w:rsidRPr="00976FB5">
        <w:rPr>
          <w:rFonts w:ascii="Times New Roman" w:hAnsi="Times New Roman" w:cs="Times New Roman"/>
          <w:sz w:val="28"/>
          <w:szCs w:val="28"/>
        </w:rPr>
        <w:t>ой</w:t>
      </w:r>
      <w:r w:rsidRPr="00976FB5">
        <w:rPr>
          <w:rFonts w:ascii="Times New Roman" w:hAnsi="Times New Roman" w:cs="Times New Roman"/>
          <w:sz w:val="28"/>
          <w:szCs w:val="28"/>
        </w:rPr>
        <w:t xml:space="preserve"> и комитет</w:t>
      </w:r>
      <w:r w:rsidR="00A2759A" w:rsidRPr="00976FB5">
        <w:rPr>
          <w:rFonts w:ascii="Times New Roman" w:hAnsi="Times New Roman" w:cs="Times New Roman"/>
          <w:sz w:val="28"/>
          <w:szCs w:val="28"/>
        </w:rPr>
        <w:t>ом</w:t>
      </w:r>
      <w:r w:rsidRPr="00976FB5">
        <w:rPr>
          <w:rFonts w:ascii="Times New Roman" w:hAnsi="Times New Roman" w:cs="Times New Roman"/>
          <w:sz w:val="28"/>
          <w:szCs w:val="28"/>
        </w:rPr>
        <w:t xml:space="preserve"> по физической культуре и спорта совместно с духовенством района организованы встречи с молодежью </w:t>
      </w:r>
      <w:r w:rsidR="00A2759A" w:rsidRPr="00976FB5">
        <w:rPr>
          <w:rFonts w:ascii="Times New Roman" w:hAnsi="Times New Roman" w:cs="Times New Roman"/>
          <w:sz w:val="28"/>
          <w:szCs w:val="28"/>
        </w:rPr>
        <w:t>во всех</w:t>
      </w:r>
      <w:r w:rsidRPr="00976FB5">
        <w:rPr>
          <w:rFonts w:ascii="Times New Roman" w:hAnsi="Times New Roman" w:cs="Times New Roman"/>
          <w:sz w:val="28"/>
          <w:szCs w:val="28"/>
        </w:rPr>
        <w:t xml:space="preserve"> сельских </w:t>
      </w:r>
      <w:r w:rsidR="00A2759A" w:rsidRPr="00976FB5">
        <w:rPr>
          <w:rFonts w:ascii="Times New Roman" w:hAnsi="Times New Roman" w:cs="Times New Roman"/>
          <w:sz w:val="28"/>
          <w:szCs w:val="28"/>
        </w:rPr>
        <w:t>поселениях, в</w:t>
      </w:r>
      <w:r w:rsidRPr="00976FB5">
        <w:rPr>
          <w:rFonts w:ascii="Times New Roman" w:hAnsi="Times New Roman" w:cs="Times New Roman"/>
          <w:sz w:val="28"/>
          <w:szCs w:val="28"/>
        </w:rPr>
        <w:t xml:space="preserve"> результате чего шесть граждан района обратились явкой с повинной, четыре граждан обратились в районную комиссию по примирению и согласию, по которым приняты положительные решения.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Во всех восьми сельских администрациях района организована работ</w:t>
      </w:r>
      <w:r w:rsidR="00A2759A" w:rsidRPr="00976FB5">
        <w:rPr>
          <w:rFonts w:ascii="Times New Roman" w:hAnsi="Times New Roman" w:cs="Times New Roman"/>
          <w:sz w:val="28"/>
          <w:szCs w:val="28"/>
        </w:rPr>
        <w:t>а</w:t>
      </w:r>
      <w:r w:rsidRPr="00976FB5">
        <w:rPr>
          <w:rFonts w:ascii="Times New Roman" w:hAnsi="Times New Roman" w:cs="Times New Roman"/>
          <w:sz w:val="28"/>
          <w:szCs w:val="28"/>
        </w:rPr>
        <w:t xml:space="preserve">, согласно разработанной </w:t>
      </w:r>
      <w:proofErr w:type="spellStart"/>
      <w:r w:rsidRPr="00976FB5">
        <w:rPr>
          <w:rFonts w:ascii="Times New Roman" w:hAnsi="Times New Roman" w:cs="Times New Roman"/>
          <w:sz w:val="28"/>
          <w:szCs w:val="28"/>
        </w:rPr>
        <w:t>АТКой</w:t>
      </w:r>
      <w:proofErr w:type="spellEnd"/>
      <w:r w:rsidRPr="00976FB5">
        <w:rPr>
          <w:rFonts w:ascii="Times New Roman" w:hAnsi="Times New Roman" w:cs="Times New Roman"/>
          <w:sz w:val="28"/>
          <w:szCs w:val="28"/>
        </w:rPr>
        <w:t xml:space="preserve"> района</w:t>
      </w:r>
      <w:r w:rsidR="00A2759A" w:rsidRPr="00976FB5">
        <w:rPr>
          <w:rFonts w:ascii="Times New Roman" w:hAnsi="Times New Roman" w:cs="Times New Roman"/>
          <w:sz w:val="28"/>
          <w:szCs w:val="28"/>
        </w:rPr>
        <w:t xml:space="preserve"> памятке</w:t>
      </w:r>
      <w:r w:rsidRPr="00976FB5">
        <w:rPr>
          <w:rFonts w:ascii="Times New Roman" w:hAnsi="Times New Roman" w:cs="Times New Roman"/>
          <w:sz w:val="28"/>
          <w:szCs w:val="28"/>
        </w:rPr>
        <w:t>, по организации профилактической работы с гражданами выделенн</w:t>
      </w:r>
      <w:r w:rsidR="00A2759A" w:rsidRPr="00976FB5">
        <w:rPr>
          <w:rFonts w:ascii="Times New Roman" w:hAnsi="Times New Roman" w:cs="Times New Roman"/>
          <w:sz w:val="28"/>
          <w:szCs w:val="28"/>
        </w:rPr>
        <w:t>ой категории по спискам ОМВД РФ</w:t>
      </w:r>
      <w:r w:rsidRPr="00976FB5">
        <w:rPr>
          <w:rFonts w:ascii="Times New Roman" w:hAnsi="Times New Roman" w:cs="Times New Roman"/>
          <w:sz w:val="28"/>
          <w:szCs w:val="28"/>
        </w:rPr>
        <w:t xml:space="preserve"> по </w:t>
      </w:r>
      <w:proofErr w:type="spellStart"/>
      <w:r w:rsidRPr="00976FB5">
        <w:rPr>
          <w:rFonts w:ascii="Times New Roman" w:hAnsi="Times New Roman" w:cs="Times New Roman"/>
          <w:sz w:val="28"/>
          <w:szCs w:val="28"/>
        </w:rPr>
        <w:t>Цунтинскому</w:t>
      </w:r>
      <w:proofErr w:type="spellEnd"/>
      <w:r w:rsidRPr="00976FB5">
        <w:rPr>
          <w:rFonts w:ascii="Times New Roman" w:hAnsi="Times New Roman" w:cs="Times New Roman"/>
          <w:sz w:val="28"/>
          <w:szCs w:val="28"/>
        </w:rPr>
        <w:t xml:space="preserve"> району. По отдельному плану – графику с заполнением опросных листов членами АТК в МР «Цунтинский район» проведены и проводятся индивидуальные профилактические беседы с этой категорией граждан. Организованы и проведены индивидуальные работы с близкими родственниками уничтоженных и действующих членов </w:t>
      </w:r>
      <w:proofErr w:type="spellStart"/>
      <w:r w:rsidRPr="00976FB5">
        <w:rPr>
          <w:rFonts w:ascii="Times New Roman" w:hAnsi="Times New Roman" w:cs="Times New Roman"/>
          <w:sz w:val="28"/>
          <w:szCs w:val="28"/>
        </w:rPr>
        <w:t>бандподполья</w:t>
      </w:r>
      <w:proofErr w:type="spellEnd"/>
      <w:r w:rsidRPr="00976FB5">
        <w:rPr>
          <w:rFonts w:ascii="Times New Roman" w:hAnsi="Times New Roman" w:cs="Times New Roman"/>
          <w:sz w:val="28"/>
          <w:szCs w:val="28"/>
        </w:rPr>
        <w:t xml:space="preserve">, а также выехавших за пределы Российской Федерации для принятия участия в международных террористических объединениях.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Администрация района держит очень тесную взаимосвязь, в деле организации профилактической работы с населением, с ОМВД РФ по </w:t>
      </w:r>
      <w:proofErr w:type="spellStart"/>
      <w:r w:rsidRPr="00976FB5">
        <w:rPr>
          <w:rFonts w:ascii="Times New Roman" w:hAnsi="Times New Roman" w:cs="Times New Roman"/>
          <w:sz w:val="28"/>
          <w:szCs w:val="28"/>
        </w:rPr>
        <w:t>Цунтинскому</w:t>
      </w:r>
      <w:proofErr w:type="spellEnd"/>
      <w:r w:rsidRPr="00976FB5">
        <w:rPr>
          <w:rFonts w:ascii="Times New Roman" w:hAnsi="Times New Roman" w:cs="Times New Roman"/>
          <w:sz w:val="28"/>
          <w:szCs w:val="28"/>
        </w:rPr>
        <w:t xml:space="preserve"> району, командованием пограничной службы ФСБ РФ, дислоцированных на территории района, выразившееся как в общении, так и </w:t>
      </w:r>
      <w:r w:rsidR="00A2759A" w:rsidRPr="00976FB5">
        <w:rPr>
          <w:rFonts w:ascii="Times New Roman" w:hAnsi="Times New Roman" w:cs="Times New Roman"/>
          <w:sz w:val="28"/>
          <w:szCs w:val="28"/>
        </w:rPr>
        <w:t xml:space="preserve">в </w:t>
      </w:r>
      <w:r w:rsidRPr="00976FB5">
        <w:rPr>
          <w:rFonts w:ascii="Times New Roman" w:hAnsi="Times New Roman" w:cs="Times New Roman"/>
          <w:sz w:val="28"/>
          <w:szCs w:val="28"/>
        </w:rPr>
        <w:t>приняти</w:t>
      </w:r>
      <w:r w:rsidR="00A2759A" w:rsidRPr="00976FB5">
        <w:rPr>
          <w:rFonts w:ascii="Times New Roman" w:hAnsi="Times New Roman" w:cs="Times New Roman"/>
          <w:sz w:val="28"/>
          <w:szCs w:val="28"/>
        </w:rPr>
        <w:t>и</w:t>
      </w:r>
      <w:r w:rsidRPr="00976FB5">
        <w:rPr>
          <w:rFonts w:ascii="Times New Roman" w:hAnsi="Times New Roman" w:cs="Times New Roman"/>
          <w:sz w:val="28"/>
          <w:szCs w:val="28"/>
        </w:rPr>
        <w:t xml:space="preserve"> участия во всех проводимых мероприятиях, в выделении земел</w:t>
      </w:r>
      <w:r w:rsidR="00A2759A" w:rsidRPr="00976FB5">
        <w:rPr>
          <w:rFonts w:ascii="Times New Roman" w:hAnsi="Times New Roman" w:cs="Times New Roman"/>
          <w:sz w:val="28"/>
          <w:szCs w:val="28"/>
        </w:rPr>
        <w:t>ьных участков в оборонных целях для</w:t>
      </w:r>
      <w:r w:rsidRPr="00976FB5">
        <w:rPr>
          <w:rFonts w:ascii="Times New Roman" w:hAnsi="Times New Roman" w:cs="Times New Roman"/>
          <w:sz w:val="28"/>
          <w:szCs w:val="28"/>
        </w:rPr>
        <w:t xml:space="preserve"> стационарных постов полиции.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В районе приняты Комплексные муниципальные программы по противодействию экстремизму и терроризму на 2013- 2016 годы и Противодействию идеологии терроризма, где на реализацию данных программ в 2015 году были заложены финансовые средства в сумме 1 500 000 руб. израсходованы 730 000 руб. 270 000 руб. соответственно.  </w:t>
      </w:r>
    </w:p>
    <w:p w:rsidR="00C0417D" w:rsidRPr="00976FB5" w:rsidRDefault="00C0417D" w:rsidP="00C0417D">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В районном бюджете на 2016 год заложены 500 000 руб. на реализацию данных программ. </w:t>
      </w:r>
    </w:p>
    <w:p w:rsidR="00C0417D" w:rsidRPr="00976FB5" w:rsidRDefault="00447047" w:rsidP="00A2759A">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За прошедший</w:t>
      </w:r>
      <w:r w:rsidR="00A2759A" w:rsidRPr="00976FB5">
        <w:rPr>
          <w:rFonts w:ascii="Times New Roman" w:hAnsi="Times New Roman" w:cs="Times New Roman"/>
          <w:sz w:val="28"/>
          <w:szCs w:val="28"/>
        </w:rPr>
        <w:t xml:space="preserve"> 2015 год п</w:t>
      </w:r>
      <w:r w:rsidR="00C0417D" w:rsidRPr="00976FB5">
        <w:rPr>
          <w:rFonts w:ascii="Times New Roman" w:hAnsi="Times New Roman" w:cs="Times New Roman"/>
          <w:sz w:val="28"/>
          <w:szCs w:val="28"/>
        </w:rPr>
        <w:t>роведен</w:t>
      </w:r>
      <w:r w:rsidR="00A2759A" w:rsidRPr="00976FB5">
        <w:rPr>
          <w:rFonts w:ascii="Times New Roman" w:hAnsi="Times New Roman" w:cs="Times New Roman"/>
          <w:sz w:val="28"/>
          <w:szCs w:val="28"/>
        </w:rPr>
        <w:t>о</w:t>
      </w:r>
      <w:r w:rsidR="00C0417D" w:rsidRPr="00976FB5">
        <w:rPr>
          <w:rFonts w:ascii="Times New Roman" w:hAnsi="Times New Roman" w:cs="Times New Roman"/>
          <w:sz w:val="28"/>
          <w:szCs w:val="28"/>
        </w:rPr>
        <w:t xml:space="preserve"> пять заседаний АТК в МР «Цунтинский район»</w:t>
      </w:r>
      <w:r w:rsidR="00A2759A" w:rsidRPr="00976FB5">
        <w:rPr>
          <w:rFonts w:ascii="Times New Roman" w:hAnsi="Times New Roman" w:cs="Times New Roman"/>
          <w:sz w:val="28"/>
          <w:szCs w:val="28"/>
        </w:rPr>
        <w:t>,</w:t>
      </w:r>
      <w:r w:rsidR="00C0417D" w:rsidRPr="00976FB5">
        <w:rPr>
          <w:rFonts w:ascii="Times New Roman" w:hAnsi="Times New Roman" w:cs="Times New Roman"/>
          <w:sz w:val="28"/>
          <w:szCs w:val="28"/>
        </w:rPr>
        <w:t xml:space="preserve"> где рассмотрен</w:t>
      </w:r>
      <w:r w:rsidR="00A2759A" w:rsidRPr="00976FB5">
        <w:rPr>
          <w:rFonts w:ascii="Times New Roman" w:hAnsi="Times New Roman" w:cs="Times New Roman"/>
          <w:sz w:val="28"/>
          <w:szCs w:val="28"/>
        </w:rPr>
        <w:t>о</w:t>
      </w:r>
      <w:r w:rsidR="00C0417D" w:rsidRPr="00976FB5">
        <w:rPr>
          <w:rFonts w:ascii="Times New Roman" w:hAnsi="Times New Roman" w:cs="Times New Roman"/>
          <w:sz w:val="28"/>
          <w:szCs w:val="28"/>
        </w:rPr>
        <w:t xml:space="preserve"> около двадцати </w:t>
      </w:r>
      <w:r w:rsidR="00A2759A" w:rsidRPr="00976FB5">
        <w:rPr>
          <w:rFonts w:ascii="Times New Roman" w:hAnsi="Times New Roman" w:cs="Times New Roman"/>
          <w:sz w:val="28"/>
          <w:szCs w:val="28"/>
        </w:rPr>
        <w:t>вопросов, касающихся нормального обеспечения жизнедеятельности населения района.</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 xml:space="preserve">В единый день голосования 13 сентября 2015г. в МР «Цунтинский район» прошли выборы в шести администрациях сельских поселений по избранию депутатов и глав сельских поселений. На 62 депутатского мандата </w:t>
      </w:r>
      <w:r w:rsidRPr="00976FB5">
        <w:rPr>
          <w:rFonts w:ascii="Times New Roman" w:eastAsia="Times New Roman" w:hAnsi="Times New Roman" w:cs="Times New Roman"/>
          <w:sz w:val="28"/>
          <w:szCs w:val="28"/>
          <w:lang w:eastAsia="ru-RU"/>
        </w:rPr>
        <w:lastRenderedPageBreak/>
        <w:t xml:space="preserve">зарегистрировались 188 претендентов, в среднем 8 кандидатов на 1 мандат. Выборная компания прошла, как при выдвижении, регистрации, агитации, так и в день голосования. Были много обращений в судебные органы. Много предложений поступали по назначению членов конкурсной комиссии от представительного органа сельских поселений по избранию глав администраций сельских поселений. </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Депутатский состав:</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Кидиринский</w:t>
      </w:r>
      <w:proofErr w:type="spellEnd"/>
      <w:r w:rsidRPr="00976FB5">
        <w:rPr>
          <w:rFonts w:ascii="Times New Roman" w:eastAsia="Times New Roman" w:hAnsi="Times New Roman" w:cs="Times New Roman"/>
          <w:sz w:val="28"/>
          <w:szCs w:val="28"/>
          <w:lang w:eastAsia="ru-RU"/>
        </w:rPr>
        <w:t xml:space="preserve">» – 11 депутатов. Избран главой АСП Магомедов Рашид </w:t>
      </w:r>
      <w:proofErr w:type="spellStart"/>
      <w:r w:rsidRPr="00976FB5">
        <w:rPr>
          <w:rFonts w:ascii="Times New Roman" w:eastAsia="Times New Roman" w:hAnsi="Times New Roman" w:cs="Times New Roman"/>
          <w:sz w:val="28"/>
          <w:szCs w:val="28"/>
          <w:lang w:eastAsia="ru-RU"/>
        </w:rPr>
        <w:t>Шарапудинович</w:t>
      </w:r>
      <w:proofErr w:type="spellEnd"/>
      <w:r w:rsidRPr="00976FB5">
        <w:rPr>
          <w:rFonts w:ascii="Times New Roman" w:eastAsia="Times New Roman" w:hAnsi="Times New Roman" w:cs="Times New Roman"/>
          <w:sz w:val="28"/>
          <w:szCs w:val="28"/>
          <w:lang w:eastAsia="ru-RU"/>
        </w:rPr>
        <w:t>, 3-й срок.</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Шауринский</w:t>
      </w:r>
      <w:proofErr w:type="spellEnd"/>
      <w:r w:rsidRPr="00976FB5">
        <w:rPr>
          <w:rFonts w:ascii="Times New Roman" w:eastAsia="Times New Roman" w:hAnsi="Times New Roman" w:cs="Times New Roman"/>
          <w:sz w:val="28"/>
          <w:szCs w:val="28"/>
          <w:lang w:eastAsia="ru-RU"/>
        </w:rPr>
        <w:t xml:space="preserve">» - 13 депутатов. Глава – Алиев </w:t>
      </w:r>
      <w:proofErr w:type="spellStart"/>
      <w:r w:rsidRPr="00976FB5">
        <w:rPr>
          <w:rFonts w:ascii="Times New Roman" w:eastAsia="Times New Roman" w:hAnsi="Times New Roman" w:cs="Times New Roman"/>
          <w:sz w:val="28"/>
          <w:szCs w:val="28"/>
          <w:lang w:eastAsia="ru-RU"/>
        </w:rPr>
        <w:t>Алибахарчи</w:t>
      </w:r>
      <w:proofErr w:type="spellEnd"/>
      <w:r w:rsidRPr="00976FB5">
        <w:rPr>
          <w:rFonts w:ascii="Times New Roman" w:eastAsia="Times New Roman" w:hAnsi="Times New Roman" w:cs="Times New Roman"/>
          <w:sz w:val="28"/>
          <w:szCs w:val="28"/>
          <w:lang w:eastAsia="ru-RU"/>
        </w:rPr>
        <w:t xml:space="preserve"> Исаевич – новый.</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Шаитлинский</w:t>
      </w:r>
      <w:proofErr w:type="spellEnd"/>
      <w:r w:rsidRPr="00976FB5">
        <w:rPr>
          <w:rFonts w:ascii="Times New Roman" w:eastAsia="Times New Roman" w:hAnsi="Times New Roman" w:cs="Times New Roman"/>
          <w:sz w:val="28"/>
          <w:szCs w:val="28"/>
          <w:lang w:eastAsia="ru-RU"/>
        </w:rPr>
        <w:t xml:space="preserve">» - 9 депутатов. Глава – Магомедов Ахмед </w:t>
      </w:r>
      <w:proofErr w:type="spellStart"/>
      <w:r w:rsidRPr="00976FB5">
        <w:rPr>
          <w:rFonts w:ascii="Times New Roman" w:eastAsia="Times New Roman" w:hAnsi="Times New Roman" w:cs="Times New Roman"/>
          <w:sz w:val="28"/>
          <w:szCs w:val="28"/>
          <w:lang w:eastAsia="ru-RU"/>
        </w:rPr>
        <w:t>Абдулкадирович</w:t>
      </w:r>
      <w:proofErr w:type="spellEnd"/>
      <w:r w:rsidRPr="00976FB5">
        <w:rPr>
          <w:rFonts w:ascii="Times New Roman" w:eastAsia="Times New Roman" w:hAnsi="Times New Roman" w:cs="Times New Roman"/>
          <w:sz w:val="28"/>
          <w:szCs w:val="28"/>
          <w:lang w:eastAsia="ru-RU"/>
        </w:rPr>
        <w:t>, 3-й срок.</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Хибятлинский</w:t>
      </w:r>
      <w:proofErr w:type="spellEnd"/>
      <w:r w:rsidRPr="00976FB5">
        <w:rPr>
          <w:rFonts w:ascii="Times New Roman" w:eastAsia="Times New Roman" w:hAnsi="Times New Roman" w:cs="Times New Roman"/>
          <w:sz w:val="28"/>
          <w:szCs w:val="28"/>
          <w:lang w:eastAsia="ru-RU"/>
        </w:rPr>
        <w:t xml:space="preserve">» - 9 депутатов. Глава – Магомедов </w:t>
      </w:r>
      <w:proofErr w:type="spellStart"/>
      <w:r w:rsidRPr="00976FB5">
        <w:rPr>
          <w:rFonts w:ascii="Times New Roman" w:eastAsia="Times New Roman" w:hAnsi="Times New Roman" w:cs="Times New Roman"/>
          <w:sz w:val="28"/>
          <w:szCs w:val="28"/>
          <w:lang w:eastAsia="ru-RU"/>
        </w:rPr>
        <w:t>Халидшах</w:t>
      </w:r>
      <w:proofErr w:type="spellEnd"/>
      <w:r w:rsidRPr="00976FB5">
        <w:rPr>
          <w:rFonts w:ascii="Times New Roman" w:eastAsia="Times New Roman" w:hAnsi="Times New Roman" w:cs="Times New Roman"/>
          <w:sz w:val="28"/>
          <w:szCs w:val="28"/>
          <w:lang w:eastAsia="ru-RU"/>
        </w:rPr>
        <w:t xml:space="preserve"> </w:t>
      </w:r>
      <w:proofErr w:type="spellStart"/>
      <w:r w:rsidRPr="00976FB5">
        <w:rPr>
          <w:rFonts w:ascii="Times New Roman" w:eastAsia="Times New Roman" w:hAnsi="Times New Roman" w:cs="Times New Roman"/>
          <w:sz w:val="28"/>
          <w:szCs w:val="28"/>
          <w:lang w:eastAsia="ru-RU"/>
        </w:rPr>
        <w:t>Исламович</w:t>
      </w:r>
      <w:proofErr w:type="spellEnd"/>
      <w:r w:rsidRPr="00976FB5">
        <w:rPr>
          <w:rFonts w:ascii="Times New Roman" w:eastAsia="Times New Roman" w:hAnsi="Times New Roman" w:cs="Times New Roman"/>
          <w:sz w:val="28"/>
          <w:szCs w:val="28"/>
          <w:lang w:eastAsia="ru-RU"/>
        </w:rPr>
        <w:t xml:space="preserve"> – новый.</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Шапихский</w:t>
      </w:r>
      <w:proofErr w:type="spellEnd"/>
      <w:r w:rsidRPr="00976FB5">
        <w:rPr>
          <w:rFonts w:ascii="Times New Roman" w:eastAsia="Times New Roman" w:hAnsi="Times New Roman" w:cs="Times New Roman"/>
          <w:sz w:val="28"/>
          <w:szCs w:val="28"/>
          <w:lang w:eastAsia="ru-RU"/>
        </w:rPr>
        <w:t xml:space="preserve">» - 9 депутатов. Глава – Курбанов Расул </w:t>
      </w:r>
      <w:proofErr w:type="spellStart"/>
      <w:r w:rsidRPr="00976FB5">
        <w:rPr>
          <w:rFonts w:ascii="Times New Roman" w:eastAsia="Times New Roman" w:hAnsi="Times New Roman" w:cs="Times New Roman"/>
          <w:sz w:val="28"/>
          <w:szCs w:val="28"/>
          <w:lang w:eastAsia="ru-RU"/>
        </w:rPr>
        <w:t>Курбанович</w:t>
      </w:r>
      <w:proofErr w:type="spellEnd"/>
      <w:r w:rsidRPr="00976FB5">
        <w:rPr>
          <w:rFonts w:ascii="Times New Roman" w:eastAsia="Times New Roman" w:hAnsi="Times New Roman" w:cs="Times New Roman"/>
          <w:sz w:val="28"/>
          <w:szCs w:val="28"/>
          <w:lang w:eastAsia="ru-RU"/>
        </w:rPr>
        <w:t>, 3-й срок.</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с\с «</w:t>
      </w:r>
      <w:proofErr w:type="spellStart"/>
      <w:r w:rsidRPr="00976FB5">
        <w:rPr>
          <w:rFonts w:ascii="Times New Roman" w:eastAsia="Times New Roman" w:hAnsi="Times New Roman" w:cs="Times New Roman"/>
          <w:sz w:val="28"/>
          <w:szCs w:val="28"/>
          <w:lang w:eastAsia="ru-RU"/>
        </w:rPr>
        <w:t>Кимятлинский</w:t>
      </w:r>
      <w:proofErr w:type="spellEnd"/>
      <w:r w:rsidRPr="00976FB5">
        <w:rPr>
          <w:rFonts w:ascii="Times New Roman" w:eastAsia="Times New Roman" w:hAnsi="Times New Roman" w:cs="Times New Roman"/>
          <w:sz w:val="28"/>
          <w:szCs w:val="28"/>
          <w:lang w:eastAsia="ru-RU"/>
        </w:rPr>
        <w:t>» - 9 депутатов. Срок полномочий главы АСП не окончен.</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Итого: 62 депутата.</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FB5">
        <w:rPr>
          <w:rFonts w:ascii="Times New Roman" w:eastAsia="Times New Roman" w:hAnsi="Times New Roman" w:cs="Times New Roman"/>
          <w:sz w:val="28"/>
          <w:szCs w:val="28"/>
          <w:lang w:eastAsia="ru-RU"/>
        </w:rPr>
        <w:t xml:space="preserve">Выборы в 5 сельских поселениях района прошли по пропорциональной системе, а в сельском поселении «сельсовет </w:t>
      </w:r>
      <w:proofErr w:type="spellStart"/>
      <w:r w:rsidRPr="00976FB5">
        <w:rPr>
          <w:rFonts w:ascii="Times New Roman" w:eastAsia="Times New Roman" w:hAnsi="Times New Roman" w:cs="Times New Roman"/>
          <w:sz w:val="28"/>
          <w:szCs w:val="28"/>
          <w:lang w:eastAsia="ru-RU"/>
        </w:rPr>
        <w:t>Шапихский</w:t>
      </w:r>
      <w:proofErr w:type="spellEnd"/>
      <w:r w:rsidRPr="00976FB5">
        <w:rPr>
          <w:rFonts w:ascii="Times New Roman" w:eastAsia="Times New Roman" w:hAnsi="Times New Roman" w:cs="Times New Roman"/>
          <w:sz w:val="28"/>
          <w:szCs w:val="28"/>
          <w:lang w:eastAsia="ru-RU"/>
        </w:rPr>
        <w:t>» по мажоритарной системе.</w:t>
      </w:r>
    </w:p>
    <w:p w:rsidR="001D6656" w:rsidRPr="00976FB5" w:rsidRDefault="001D6656" w:rsidP="001D665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D6656" w:rsidRPr="00976FB5" w:rsidRDefault="001D6656" w:rsidP="001D665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76FB5">
        <w:rPr>
          <w:rFonts w:ascii="Times New Roman" w:eastAsia="Times New Roman" w:hAnsi="Times New Roman" w:cs="Times New Roman"/>
          <w:b/>
          <w:sz w:val="28"/>
          <w:szCs w:val="28"/>
          <w:lang w:eastAsia="ru-RU"/>
        </w:rPr>
        <w:t>Таблица партийной принадлежности депутатов</w:t>
      </w:r>
    </w:p>
    <w:p w:rsidR="001D6656" w:rsidRPr="00976FB5" w:rsidRDefault="001D6656" w:rsidP="001D66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Style w:val="a9"/>
        <w:tblpPr w:leftFromText="180" w:rightFromText="180" w:vertAnchor="text" w:horzAnchor="margin" w:tblpXSpec="center" w:tblpY="30"/>
        <w:tblW w:w="10626" w:type="dxa"/>
        <w:tblLayout w:type="fixed"/>
        <w:tblLook w:val="04A0" w:firstRow="1" w:lastRow="0" w:firstColumn="1" w:lastColumn="0" w:noHBand="0" w:noVBand="1"/>
      </w:tblPr>
      <w:tblGrid>
        <w:gridCol w:w="2831"/>
        <w:gridCol w:w="1133"/>
        <w:gridCol w:w="1276"/>
        <w:gridCol w:w="1275"/>
        <w:gridCol w:w="1097"/>
        <w:gridCol w:w="1129"/>
        <w:gridCol w:w="1035"/>
        <w:gridCol w:w="850"/>
      </w:tblGrid>
      <w:tr w:rsidR="001D6656" w:rsidRPr="00976FB5" w:rsidTr="001D6656">
        <w:trPr>
          <w:trHeight w:val="1049"/>
        </w:trPr>
        <w:tc>
          <w:tcPr>
            <w:tcW w:w="2831" w:type="dxa"/>
            <w:tcBorders>
              <w:top w:val="single" w:sz="4" w:space="0" w:color="auto"/>
              <w:left w:val="single" w:sz="4" w:space="0" w:color="auto"/>
              <w:bottom w:val="single" w:sz="4" w:space="0" w:color="auto"/>
              <w:right w:val="single" w:sz="4" w:space="0" w:color="auto"/>
              <w:tl2br w:val="single" w:sz="4" w:space="0" w:color="auto"/>
            </w:tcBorders>
            <w:hideMark/>
          </w:tcPr>
          <w:p w:rsidR="001D6656" w:rsidRPr="00976FB5" w:rsidRDefault="001D6656" w:rsidP="001D6656">
            <w:pPr>
              <w:widowControl w:val="0"/>
              <w:autoSpaceDE w:val="0"/>
              <w:autoSpaceDN w:val="0"/>
              <w:adjustRightInd w:val="0"/>
              <w:contextualSpacing/>
              <w:jc w:val="right"/>
              <w:rPr>
                <w:rFonts w:ascii="Times New Roman" w:eastAsia="Times New Roman" w:hAnsi="Times New Roman" w:cs="Times New Roman"/>
                <w:b/>
              </w:rPr>
            </w:pPr>
            <w:proofErr w:type="spellStart"/>
            <w:r w:rsidRPr="00976FB5">
              <w:rPr>
                <w:rFonts w:ascii="Times New Roman" w:eastAsia="Times New Roman" w:hAnsi="Times New Roman" w:cs="Times New Roman"/>
                <w:b/>
              </w:rPr>
              <w:t>Муниципальнве</w:t>
            </w:r>
            <w:proofErr w:type="spellEnd"/>
            <w:r w:rsidRPr="00976FB5">
              <w:rPr>
                <w:rFonts w:ascii="Times New Roman" w:eastAsia="Times New Roman" w:hAnsi="Times New Roman" w:cs="Times New Roman"/>
                <w:b/>
              </w:rPr>
              <w:t xml:space="preserve"> образования </w:t>
            </w:r>
          </w:p>
          <w:p w:rsidR="001D6656" w:rsidRPr="00976FB5" w:rsidRDefault="001D6656" w:rsidP="001D6656">
            <w:pPr>
              <w:widowControl w:val="0"/>
              <w:autoSpaceDE w:val="0"/>
              <w:autoSpaceDN w:val="0"/>
              <w:adjustRightInd w:val="0"/>
              <w:contextualSpacing/>
              <w:rPr>
                <w:rFonts w:ascii="Times New Roman" w:eastAsia="Times New Roman" w:hAnsi="Times New Roman" w:cs="Times New Roman"/>
                <w:b/>
              </w:rPr>
            </w:pPr>
            <w:r w:rsidRPr="00976FB5">
              <w:rPr>
                <w:rFonts w:ascii="Times New Roman" w:eastAsia="Times New Roman" w:hAnsi="Times New Roman" w:cs="Times New Roman"/>
                <w:b/>
              </w:rPr>
              <w:t>Название</w:t>
            </w:r>
          </w:p>
          <w:p w:rsidR="001D6656" w:rsidRPr="00976FB5" w:rsidRDefault="001D6656" w:rsidP="001D6656">
            <w:pPr>
              <w:widowControl w:val="0"/>
              <w:autoSpaceDE w:val="0"/>
              <w:autoSpaceDN w:val="0"/>
              <w:adjustRightInd w:val="0"/>
              <w:contextualSpacing/>
              <w:rPr>
                <w:rFonts w:ascii="Times New Roman" w:eastAsia="Times New Roman" w:hAnsi="Times New Roman" w:cs="Times New Roman"/>
                <w:b/>
              </w:rPr>
            </w:pPr>
            <w:r w:rsidRPr="00976FB5">
              <w:rPr>
                <w:rFonts w:ascii="Times New Roman" w:eastAsia="Times New Roman" w:hAnsi="Times New Roman" w:cs="Times New Roman"/>
                <w:b/>
              </w:rPr>
              <w:t xml:space="preserve">политической партии </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Кидиро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Кимятли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Хибятли</w:t>
            </w:r>
            <w:proofErr w:type="spellEnd"/>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Шапих</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Шаитли</w:t>
            </w:r>
            <w:proofErr w:type="spellEnd"/>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proofErr w:type="spellStart"/>
            <w:r w:rsidRPr="00976FB5">
              <w:rPr>
                <w:rFonts w:ascii="Times New Roman" w:eastAsia="Times New Roman" w:hAnsi="Times New Roman" w:cs="Times New Roman"/>
                <w:b/>
              </w:rPr>
              <w:t>Шаури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b/>
              </w:rPr>
            </w:pPr>
            <w:r w:rsidRPr="00976FB5">
              <w:rPr>
                <w:rFonts w:ascii="Times New Roman" w:eastAsia="Times New Roman" w:hAnsi="Times New Roman" w:cs="Times New Roman"/>
                <w:b/>
              </w:rPr>
              <w:t>Всего</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ПП «Единая Россия»</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4</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5</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27</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ПП «КПРФ»</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7</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rPr>
                <w:rFonts w:ascii="Times New Roman" w:eastAsia="Times New Roman" w:hAnsi="Times New Roman" w:cs="Times New Roman"/>
                <w:b/>
              </w:rPr>
            </w:pPr>
            <w:r w:rsidRPr="00976FB5">
              <w:rPr>
                <w:rFonts w:ascii="Times New Roman" w:eastAsia="Times New Roman" w:hAnsi="Times New Roman" w:cs="Times New Roman"/>
                <w:b/>
              </w:rPr>
              <w:t>ПП «Патриоты России»</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ПП «Родина»</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5</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5</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21</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ПП «ЛДПР»</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 xml:space="preserve">Самодвижение </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3</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5</w:t>
            </w:r>
          </w:p>
        </w:tc>
      </w:tr>
      <w:tr w:rsidR="001D6656" w:rsidRPr="00976FB5" w:rsidTr="001D6656">
        <w:tc>
          <w:tcPr>
            <w:tcW w:w="2831"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both"/>
              <w:rPr>
                <w:rFonts w:ascii="Times New Roman" w:eastAsia="Times New Roman" w:hAnsi="Times New Roman" w:cs="Times New Roman"/>
                <w:b/>
              </w:rPr>
            </w:pPr>
            <w:r w:rsidRPr="00976FB5">
              <w:rPr>
                <w:rFonts w:ascii="Times New Roman" w:eastAsia="Times New Roman" w:hAnsi="Times New Roman" w:cs="Times New Roman"/>
                <w:b/>
              </w:rPr>
              <w:t>Итого:</w:t>
            </w:r>
          </w:p>
        </w:tc>
        <w:tc>
          <w:tcPr>
            <w:tcW w:w="1133"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9</w:t>
            </w:r>
          </w:p>
        </w:tc>
        <w:tc>
          <w:tcPr>
            <w:tcW w:w="1097"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9</w:t>
            </w:r>
          </w:p>
        </w:tc>
        <w:tc>
          <w:tcPr>
            <w:tcW w:w="1129"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11</w:t>
            </w:r>
          </w:p>
        </w:tc>
        <w:tc>
          <w:tcPr>
            <w:tcW w:w="1035"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1D6656" w:rsidRPr="00976FB5" w:rsidRDefault="001D6656" w:rsidP="001D6656">
            <w:pPr>
              <w:widowControl w:val="0"/>
              <w:autoSpaceDE w:val="0"/>
              <w:autoSpaceDN w:val="0"/>
              <w:adjustRightInd w:val="0"/>
              <w:contextualSpacing/>
              <w:jc w:val="center"/>
              <w:rPr>
                <w:rFonts w:ascii="Times New Roman" w:eastAsia="Times New Roman" w:hAnsi="Times New Roman" w:cs="Times New Roman"/>
              </w:rPr>
            </w:pPr>
            <w:r w:rsidRPr="00976FB5">
              <w:rPr>
                <w:rFonts w:ascii="Times New Roman" w:eastAsia="Times New Roman" w:hAnsi="Times New Roman" w:cs="Times New Roman"/>
              </w:rPr>
              <w:t>62</w:t>
            </w:r>
          </w:p>
        </w:tc>
      </w:tr>
    </w:tbl>
    <w:p w:rsidR="00EE75E9" w:rsidRDefault="00EE75E9" w:rsidP="00590533">
      <w:pPr>
        <w:spacing w:line="276" w:lineRule="auto"/>
        <w:jc w:val="both"/>
        <w:rPr>
          <w:rFonts w:ascii="Times New Roman" w:hAnsi="Times New Roman" w:cs="Times New Roman"/>
          <w:b/>
          <w:sz w:val="28"/>
          <w:szCs w:val="24"/>
        </w:rPr>
      </w:pPr>
    </w:p>
    <w:p w:rsidR="002E0F1E" w:rsidRDefault="002E0F1E" w:rsidP="00590533">
      <w:pPr>
        <w:spacing w:line="276" w:lineRule="auto"/>
        <w:jc w:val="both"/>
        <w:rPr>
          <w:rFonts w:ascii="Times New Roman" w:hAnsi="Times New Roman" w:cs="Times New Roman"/>
          <w:b/>
          <w:sz w:val="28"/>
          <w:szCs w:val="24"/>
        </w:rPr>
      </w:pPr>
    </w:p>
    <w:p w:rsidR="002E0F1E" w:rsidRDefault="002E0F1E" w:rsidP="00590533">
      <w:pPr>
        <w:spacing w:line="276" w:lineRule="auto"/>
        <w:jc w:val="both"/>
        <w:rPr>
          <w:rFonts w:ascii="Times New Roman" w:hAnsi="Times New Roman" w:cs="Times New Roman"/>
          <w:b/>
          <w:sz w:val="28"/>
          <w:szCs w:val="24"/>
        </w:rPr>
      </w:pPr>
    </w:p>
    <w:p w:rsidR="002E0F1E" w:rsidRDefault="002E0F1E" w:rsidP="00590533">
      <w:pPr>
        <w:spacing w:line="276" w:lineRule="auto"/>
        <w:jc w:val="both"/>
        <w:rPr>
          <w:rFonts w:ascii="Times New Roman" w:hAnsi="Times New Roman" w:cs="Times New Roman"/>
          <w:b/>
          <w:sz w:val="28"/>
          <w:szCs w:val="24"/>
        </w:rPr>
      </w:pPr>
    </w:p>
    <w:p w:rsidR="002E0F1E" w:rsidRDefault="002E0F1E" w:rsidP="00590533">
      <w:pPr>
        <w:spacing w:line="276" w:lineRule="auto"/>
        <w:jc w:val="both"/>
        <w:rPr>
          <w:rFonts w:ascii="Times New Roman" w:hAnsi="Times New Roman" w:cs="Times New Roman"/>
          <w:b/>
          <w:sz w:val="28"/>
          <w:szCs w:val="24"/>
        </w:rPr>
      </w:pPr>
    </w:p>
    <w:p w:rsidR="002E0F1E" w:rsidRPr="00976FB5" w:rsidRDefault="002E0F1E" w:rsidP="00590533">
      <w:pPr>
        <w:spacing w:line="276" w:lineRule="auto"/>
        <w:jc w:val="both"/>
        <w:rPr>
          <w:rFonts w:ascii="Times New Roman" w:hAnsi="Times New Roman" w:cs="Times New Roman"/>
          <w:b/>
          <w:sz w:val="28"/>
          <w:szCs w:val="24"/>
        </w:rPr>
      </w:pPr>
    </w:p>
    <w:p w:rsidR="00EE75E9" w:rsidRDefault="00EE75E9" w:rsidP="00EE75E9">
      <w:pPr>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Социально-экономическое положение в районе</w:t>
      </w:r>
    </w:p>
    <w:p w:rsidR="002E0F1E" w:rsidRPr="00976FB5" w:rsidRDefault="002E0F1E" w:rsidP="00EE75E9">
      <w:pPr>
        <w:spacing w:line="276" w:lineRule="auto"/>
        <w:ind w:firstLine="851"/>
        <w:jc w:val="center"/>
        <w:rPr>
          <w:rFonts w:ascii="Times New Roman" w:hAnsi="Times New Roman" w:cs="Times New Roman"/>
          <w:b/>
          <w:sz w:val="28"/>
          <w:szCs w:val="28"/>
        </w:rPr>
      </w:pPr>
    </w:p>
    <w:p w:rsidR="00590533" w:rsidRPr="00976FB5" w:rsidRDefault="00590533" w:rsidP="001D6656">
      <w:pPr>
        <w:spacing w:line="276" w:lineRule="auto"/>
        <w:ind w:left="851"/>
        <w:jc w:val="both"/>
        <w:rPr>
          <w:rFonts w:ascii="Times New Roman" w:hAnsi="Times New Roman" w:cs="Times New Roman"/>
          <w:sz w:val="28"/>
          <w:szCs w:val="28"/>
        </w:rPr>
      </w:pPr>
      <w:r w:rsidRPr="00976FB5">
        <w:rPr>
          <w:rFonts w:ascii="Times New Roman" w:hAnsi="Times New Roman" w:cs="Times New Roman"/>
          <w:b/>
          <w:sz w:val="28"/>
          <w:szCs w:val="28"/>
        </w:rPr>
        <w:t>Сельское хозяйство</w:t>
      </w:r>
    </w:p>
    <w:p w:rsidR="00590533" w:rsidRPr="00976FB5" w:rsidRDefault="00590533" w:rsidP="00590533">
      <w:pPr>
        <w:spacing w:line="276" w:lineRule="auto"/>
        <w:jc w:val="both"/>
        <w:rPr>
          <w:rFonts w:ascii="Times New Roman" w:hAnsi="Times New Roman" w:cs="Times New Roman"/>
          <w:sz w:val="28"/>
          <w:szCs w:val="24"/>
        </w:rPr>
      </w:pPr>
      <w:r w:rsidRPr="00976FB5">
        <w:rPr>
          <w:rFonts w:ascii="Times New Roman" w:hAnsi="Times New Roman" w:cs="Times New Roman"/>
          <w:sz w:val="28"/>
          <w:szCs w:val="28"/>
        </w:rPr>
        <w:t xml:space="preserve">       </w:t>
      </w:r>
      <w:r w:rsidRPr="00976FB5">
        <w:rPr>
          <w:rFonts w:ascii="Times New Roman" w:hAnsi="Times New Roman" w:cs="Times New Roman"/>
          <w:sz w:val="28"/>
        </w:rPr>
        <w:t>Объем валовой   продукции   по   итогам социально – экономического развития района во всех категориях хозяйств составляет – 318456 тыс. руб. в том         числе:</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 сельхоз организациях – 11523 тыс. руб.</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 крестьянских, фермерских хозяйствах – 11 210 тыс. руб.  </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 личных хозяйствах населения – 295 723 тыс. руб.</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93% объема производства сельского хозяйства приходится на личные подсобные хозяйства. Показатели   производства сельхозпродукции по всем категориям хозяйств на – 18,3% выше, чем за предыдущий 2014 год.</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Объем производства продукции растениеводства составляет – 97 651 тыс. руб., его доля в общем объеме продукции – 30,7%  </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Объем производства продукции по животноводству составляет – 220805 тыс. руб., его доля в общем объеме продукции – 69,3%.                                                                                                                          </w:t>
      </w:r>
    </w:p>
    <w:p w:rsidR="00590533" w:rsidRPr="00976FB5" w:rsidRDefault="00590533" w:rsidP="00590533">
      <w:pPr>
        <w:spacing w:line="276" w:lineRule="auto"/>
        <w:jc w:val="both"/>
        <w:rPr>
          <w:rFonts w:ascii="Times New Roman" w:hAnsi="Times New Roman" w:cs="Times New Roman"/>
          <w:sz w:val="28"/>
        </w:rPr>
      </w:pPr>
      <w:r w:rsidRPr="00976FB5">
        <w:rPr>
          <w:rFonts w:ascii="Times New Roman" w:hAnsi="Times New Roman" w:cs="Times New Roman"/>
          <w:sz w:val="28"/>
        </w:rPr>
        <w:t xml:space="preserve">       В 2015г. на поддержку сельхозпроизводителей района получено государственной поддержки в сумме – 3393,9 тыс. руб., в том числе субсидии для КФХ и СПК на развитие овцеводства – 2147,7 тыс. руб. и грант «Начинающий фермер» - 1246 тыс. руб.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В 2015 году посевная площадь под урожай составило – 389,2 га, что на 81 га. больше чем в 20114 году: в том числе, засеяно зерновые – 56,6 га, картофель – 226,8 га, овощи – 71,8 га, технические культуры – 35 га.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Овощеводство для района является традиционной отраслью, в основном производят картофель. В 80 годы прошлого века в районе производили до 5 тыс. тонн картофеля и других овощей.</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Основная причина сокращения производства овощей в АПК – отсутствие переработки и рынок сбыта продукции.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За 2015 год всеми категориями хозяйств района произведено основных видов сельскохозяйственной продукции: </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зерновые – 1291,5 центнера; </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овощи – 8377,1 центнера; </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lastRenderedPageBreak/>
        <w:t xml:space="preserve">               - картофель – 14623 центнера; </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фрукты – 3728 центнера;</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мясо – 412,5 тонн;</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молоко – 4180,1 тонн;</w:t>
      </w:r>
    </w:p>
    <w:p w:rsidR="00590533" w:rsidRPr="00976FB5" w:rsidRDefault="00590533" w:rsidP="00590533">
      <w:pPr>
        <w:tabs>
          <w:tab w:val="left" w:pos="1985"/>
        </w:tabs>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 шерсти – 48,5 тонн;    </w:t>
      </w:r>
    </w:p>
    <w:p w:rsidR="00590533" w:rsidRPr="00976FB5" w:rsidRDefault="00590533" w:rsidP="00590533">
      <w:pPr>
        <w:spacing w:line="276" w:lineRule="auto"/>
        <w:jc w:val="both"/>
        <w:rPr>
          <w:rFonts w:ascii="Times New Roman" w:hAnsi="Times New Roman" w:cs="Times New Roman"/>
          <w:sz w:val="28"/>
          <w:szCs w:val="24"/>
        </w:rPr>
      </w:pPr>
      <w:r w:rsidRPr="00976FB5">
        <w:rPr>
          <w:rFonts w:ascii="Times New Roman" w:hAnsi="Times New Roman" w:cs="Times New Roman"/>
          <w:sz w:val="28"/>
        </w:rPr>
        <w:t xml:space="preserve">               - яйца – 526,6 тыс. штук.</w:t>
      </w:r>
    </w:p>
    <w:p w:rsidR="00590533" w:rsidRPr="00976FB5" w:rsidRDefault="00590533" w:rsidP="00590533">
      <w:pPr>
        <w:spacing w:line="276" w:lineRule="auto"/>
        <w:ind w:firstLine="708"/>
        <w:jc w:val="both"/>
        <w:rPr>
          <w:rFonts w:ascii="Times New Roman" w:hAnsi="Times New Roman" w:cs="Times New Roman"/>
          <w:sz w:val="28"/>
        </w:rPr>
      </w:pPr>
      <w:r w:rsidRPr="00976FB5">
        <w:rPr>
          <w:rFonts w:ascii="Times New Roman" w:hAnsi="Times New Roman" w:cs="Times New Roman"/>
          <w:sz w:val="28"/>
        </w:rPr>
        <w:t>В 2015 году проведены работы по разграничению земель сельскохозяйственного назначения.   Составлены 67 актов согласования местоположения границ земельных участков в 8 сельских поселениях района.</w:t>
      </w:r>
      <w:r w:rsidRPr="00976FB5">
        <w:rPr>
          <w:rFonts w:ascii="Times New Roman" w:hAnsi="Times New Roman" w:cs="Times New Roman"/>
        </w:rPr>
        <w:t xml:space="preserve"> </w:t>
      </w:r>
      <w:r w:rsidRPr="00976FB5">
        <w:rPr>
          <w:rFonts w:ascii="Times New Roman" w:hAnsi="Times New Roman" w:cs="Times New Roman"/>
          <w:sz w:val="28"/>
        </w:rPr>
        <w:t xml:space="preserve">По состоянию на 31 декабря 2015 года на 8 администраций сельских поселений получены свидетельства о регистрации права </w:t>
      </w:r>
      <w:r w:rsidR="003D4202" w:rsidRPr="00976FB5">
        <w:rPr>
          <w:rFonts w:ascii="Times New Roman" w:hAnsi="Times New Roman" w:cs="Times New Roman"/>
          <w:sz w:val="28"/>
        </w:rPr>
        <w:t>собственности по</w:t>
      </w:r>
      <w:r w:rsidRPr="00976FB5">
        <w:rPr>
          <w:rFonts w:ascii="Times New Roman" w:hAnsi="Times New Roman" w:cs="Times New Roman"/>
          <w:sz w:val="28"/>
        </w:rPr>
        <w:t xml:space="preserve"> 46 земельным участкам сельскохозяйственного назначения.</w:t>
      </w:r>
    </w:p>
    <w:p w:rsidR="00590533" w:rsidRPr="00976FB5" w:rsidRDefault="00590533" w:rsidP="00590533">
      <w:pPr>
        <w:spacing w:line="276" w:lineRule="auto"/>
        <w:ind w:firstLine="708"/>
        <w:jc w:val="both"/>
        <w:rPr>
          <w:rFonts w:ascii="Times New Roman" w:hAnsi="Times New Roman" w:cs="Times New Roman"/>
          <w:sz w:val="28"/>
        </w:rPr>
      </w:pPr>
      <w:r w:rsidRPr="00976FB5">
        <w:rPr>
          <w:rFonts w:ascii="Times New Roman" w:hAnsi="Times New Roman" w:cs="Times New Roman"/>
          <w:sz w:val="28"/>
        </w:rPr>
        <w:t>В 2015 году актуализировано 147 земельных участков. Присвоен ФИД в АИС налог-3 1066 земельным участкам из 2953.</w:t>
      </w:r>
    </w:p>
    <w:p w:rsidR="00590533" w:rsidRPr="00976FB5" w:rsidRDefault="00590533" w:rsidP="00590533">
      <w:pPr>
        <w:spacing w:line="276" w:lineRule="auto"/>
        <w:jc w:val="both"/>
        <w:rPr>
          <w:rFonts w:ascii="Times New Roman" w:hAnsi="Times New Roman" w:cs="Times New Roman"/>
          <w:sz w:val="28"/>
        </w:rPr>
      </w:pPr>
    </w:p>
    <w:p w:rsidR="00590533" w:rsidRPr="00976FB5" w:rsidRDefault="00590533" w:rsidP="001D6656">
      <w:pPr>
        <w:spacing w:line="276" w:lineRule="auto"/>
        <w:ind w:left="851"/>
        <w:jc w:val="both"/>
        <w:rPr>
          <w:rFonts w:ascii="Times New Roman" w:hAnsi="Times New Roman" w:cs="Times New Roman"/>
          <w:sz w:val="28"/>
          <w:szCs w:val="28"/>
        </w:rPr>
      </w:pPr>
      <w:r w:rsidRPr="00976FB5">
        <w:rPr>
          <w:rFonts w:ascii="Times New Roman" w:hAnsi="Times New Roman" w:cs="Times New Roman"/>
          <w:b/>
          <w:sz w:val="28"/>
          <w:szCs w:val="28"/>
        </w:rPr>
        <w:t>Промышленное производство</w:t>
      </w:r>
    </w:p>
    <w:p w:rsidR="00590533" w:rsidRPr="00976FB5" w:rsidRDefault="00590533" w:rsidP="00590533">
      <w:pPr>
        <w:pStyle w:val="a5"/>
        <w:spacing w:line="276" w:lineRule="auto"/>
        <w:jc w:val="both"/>
      </w:pPr>
      <w:r w:rsidRPr="00976FB5">
        <w:t xml:space="preserve">       Промышленных предприятий и филиалов от республиканских и других предприятий в районе отсутствует.</w:t>
      </w:r>
    </w:p>
    <w:p w:rsidR="00590533" w:rsidRPr="00976FB5" w:rsidRDefault="00590533" w:rsidP="00590533">
      <w:pPr>
        <w:pStyle w:val="a5"/>
        <w:spacing w:line="276" w:lineRule="auto"/>
        <w:jc w:val="both"/>
      </w:pPr>
    </w:p>
    <w:p w:rsidR="00590533" w:rsidRPr="00976FB5" w:rsidRDefault="00590533" w:rsidP="001D6656">
      <w:pPr>
        <w:spacing w:line="276" w:lineRule="auto"/>
        <w:ind w:left="851"/>
        <w:jc w:val="both"/>
        <w:rPr>
          <w:rFonts w:ascii="Times New Roman" w:hAnsi="Times New Roman" w:cs="Times New Roman"/>
          <w:b/>
          <w:sz w:val="28"/>
          <w:szCs w:val="28"/>
        </w:rPr>
      </w:pPr>
      <w:r w:rsidRPr="00976FB5">
        <w:rPr>
          <w:rFonts w:ascii="Times New Roman" w:hAnsi="Times New Roman" w:cs="Times New Roman"/>
          <w:b/>
          <w:sz w:val="28"/>
          <w:szCs w:val="28"/>
        </w:rPr>
        <w:t xml:space="preserve">Транспорт </w:t>
      </w:r>
    </w:p>
    <w:p w:rsidR="00590533" w:rsidRPr="00976FB5" w:rsidRDefault="00590533" w:rsidP="00590533">
      <w:pPr>
        <w:pStyle w:val="a5"/>
        <w:spacing w:line="276" w:lineRule="auto"/>
        <w:jc w:val="both"/>
      </w:pPr>
      <w:r w:rsidRPr="00976FB5">
        <w:t xml:space="preserve">       Общая протяженность автодорог района составляет – 227 км. все дороги грунтовые, без твердого покрытия из них автодороги республиканского значения – 51 </w:t>
      </w:r>
      <w:proofErr w:type="gramStart"/>
      <w:r w:rsidRPr="00976FB5">
        <w:t>км.,</w:t>
      </w:r>
      <w:proofErr w:type="gramEnd"/>
      <w:r w:rsidRPr="00976FB5">
        <w:t xml:space="preserve"> местного значения – 176 км., в том числе – 110 км. сельские автодороги внутрихозяйственного значения. </w:t>
      </w:r>
    </w:p>
    <w:p w:rsidR="00590533" w:rsidRPr="00976FB5" w:rsidRDefault="00590533" w:rsidP="00590533">
      <w:pPr>
        <w:pStyle w:val="a5"/>
        <w:spacing w:line="276" w:lineRule="auto"/>
        <w:jc w:val="both"/>
      </w:pPr>
      <w:r w:rsidRPr="00976FB5">
        <w:t xml:space="preserve">        Все сельские поселения связаны с райцентром дорогами грунтового          покрытия. До железнодорожной станции г. Буйнакск – 230 км. </w:t>
      </w:r>
    </w:p>
    <w:p w:rsidR="00590533" w:rsidRPr="00976FB5" w:rsidRDefault="00590533" w:rsidP="00590533">
      <w:pPr>
        <w:pStyle w:val="a5"/>
        <w:spacing w:line="276" w:lineRule="auto"/>
        <w:jc w:val="both"/>
      </w:pPr>
      <w:r w:rsidRPr="00976FB5">
        <w:t xml:space="preserve">      По линии ОАО «Цунтинский ДЭП №41» в 2015 году на содержание автомобильных дорог предусмотрено и израсходовано 5891 тыс. руб., на 2% меньше чем в 2014 году, в тыс. руб. на содержание дорог республиканского значения и искусственных сооружений на них израсходовано – 4072 тыс. руб. и на содержание местных дорог – 1819 тыс. руб., однако, в наших природно-климатических условиях, эти средства недостаточны.  Состояние автодорог в районе в связи с трудными природно-климатическими условиями, особенно </w:t>
      </w:r>
      <w:r w:rsidRPr="00976FB5">
        <w:lastRenderedPageBreak/>
        <w:t>зимой, по-прежнему остается не удовлетворительной, данный вопрос находится под постоянным контролем руководства района.</w:t>
      </w:r>
    </w:p>
    <w:p w:rsidR="00590533" w:rsidRPr="00976FB5" w:rsidRDefault="00590533" w:rsidP="00590533">
      <w:pPr>
        <w:pStyle w:val="a5"/>
        <w:spacing w:line="276" w:lineRule="auto"/>
        <w:jc w:val="both"/>
      </w:pPr>
      <w:r w:rsidRPr="00976FB5">
        <w:t xml:space="preserve">       Грузооборот (по всем видам транспорта) за 2015 год составлял – 392 тыс. тонн. </w:t>
      </w:r>
      <w:proofErr w:type="gramStart"/>
      <w:r w:rsidRPr="00976FB5">
        <w:t>км.,</w:t>
      </w:r>
      <w:proofErr w:type="gramEnd"/>
      <w:r w:rsidRPr="00976FB5">
        <w:t xml:space="preserve"> а пассажирооборот – 22610 тыс. пасс.- км.  </w:t>
      </w:r>
    </w:p>
    <w:p w:rsidR="00590533" w:rsidRPr="00976FB5" w:rsidRDefault="00590533" w:rsidP="00590533">
      <w:pPr>
        <w:pStyle w:val="a5"/>
        <w:spacing w:line="276" w:lineRule="auto"/>
        <w:jc w:val="both"/>
      </w:pPr>
    </w:p>
    <w:p w:rsidR="00590533" w:rsidRPr="00976FB5" w:rsidRDefault="00590533" w:rsidP="001D6656">
      <w:pPr>
        <w:spacing w:line="276" w:lineRule="auto"/>
        <w:ind w:left="851"/>
        <w:jc w:val="both"/>
        <w:rPr>
          <w:rFonts w:ascii="Times New Roman" w:hAnsi="Times New Roman" w:cs="Times New Roman"/>
          <w:b/>
          <w:sz w:val="28"/>
          <w:szCs w:val="28"/>
        </w:rPr>
      </w:pPr>
      <w:r w:rsidRPr="00976FB5">
        <w:rPr>
          <w:rFonts w:ascii="Times New Roman" w:hAnsi="Times New Roman" w:cs="Times New Roman"/>
          <w:b/>
          <w:sz w:val="28"/>
          <w:szCs w:val="28"/>
        </w:rPr>
        <w:t xml:space="preserve">Малое предпринимательство. </w:t>
      </w:r>
    </w:p>
    <w:p w:rsidR="00590533" w:rsidRPr="00976FB5" w:rsidRDefault="00590533" w:rsidP="00590533">
      <w:pPr>
        <w:spacing w:line="276" w:lineRule="auto"/>
        <w:ind w:firstLine="851"/>
        <w:jc w:val="both"/>
        <w:rPr>
          <w:rFonts w:ascii="Times New Roman" w:hAnsi="Times New Roman" w:cs="Times New Roman"/>
          <w:bCs/>
          <w:sz w:val="28"/>
          <w:szCs w:val="28"/>
        </w:rPr>
      </w:pPr>
      <w:r w:rsidRPr="00976FB5">
        <w:rPr>
          <w:rFonts w:ascii="Times New Roman" w:hAnsi="Times New Roman" w:cs="Times New Roman"/>
          <w:bCs/>
          <w:sz w:val="28"/>
          <w:szCs w:val="28"/>
        </w:rPr>
        <w:t xml:space="preserve">Количество субъектов малого предпринимательства – 152 в том числе малые предприятия - 28, индивидуальные предприниматели - 124 (единиц).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Число субъектов малого предпринимательства   на 10 тыс. населения - 118 (единиц).  </w:t>
      </w:r>
    </w:p>
    <w:p w:rsidR="00590533" w:rsidRPr="00976FB5" w:rsidRDefault="00590533" w:rsidP="00590533">
      <w:pPr>
        <w:spacing w:line="276" w:lineRule="auto"/>
        <w:ind w:firstLine="851"/>
        <w:jc w:val="both"/>
        <w:rPr>
          <w:rFonts w:ascii="Times New Roman" w:hAnsi="Times New Roman" w:cs="Times New Roman"/>
          <w:bCs/>
          <w:sz w:val="28"/>
          <w:szCs w:val="28"/>
        </w:rPr>
      </w:pPr>
      <w:r w:rsidRPr="00976FB5">
        <w:rPr>
          <w:rFonts w:ascii="Times New Roman" w:hAnsi="Times New Roman" w:cs="Times New Roman"/>
          <w:bCs/>
          <w:sz w:val="28"/>
          <w:szCs w:val="28"/>
        </w:rPr>
        <w:t xml:space="preserve">Численность занятых в малом предпринимательстве, включая совместителей и лиц, работающих по договорам гражданско-правового характера - 326 (чел.).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10,4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Оборот малого предпринимательства – </w:t>
      </w:r>
      <w:r w:rsidR="00AE4C6C">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135860,7</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рублей, динамика оборота малого предпринимательства на 3</w:t>
      </w:r>
      <w:r w:rsidR="00AE4C6C">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больше предыдущего года.</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Администрацией муниципального района постановлением № 151 от 13 октября 2015 года принята программа «Развитие малого и среднего предпринимательства в муниципальном районе «Цунтинский район» Республики </w:t>
      </w:r>
      <w:proofErr w:type="gram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Дагестан  на</w:t>
      </w:r>
      <w:proofErr w:type="gram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2015-2017 годы» и утверждена Решением Собрания депутатов от 29 октября 2015 года, однако из-за отсутствия необходимых финансовых средств осуществлять поддержку не удалось.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Доля налоговых поступлений, в местные бюджеты от субъектов малого предпринимательства в общем объеме налоговых поступлений по району составляет – 1</w:t>
      </w:r>
      <w:r w:rsidR="00AE4C6C">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что на </w:t>
      </w:r>
      <w:r w:rsidR="00AE4C6C">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выше показателя предыдущего года.</w:t>
      </w:r>
    </w:p>
    <w:p w:rsidR="00590533" w:rsidRPr="00976FB5" w:rsidRDefault="00590533" w:rsidP="00590533">
      <w:pPr>
        <w:spacing w:line="276" w:lineRule="auto"/>
        <w:ind w:firstLine="851"/>
        <w:jc w:val="both"/>
        <w:rPr>
          <w:rFonts w:ascii="Times New Roman" w:hAnsi="Times New Roman" w:cs="Times New Roman"/>
          <w:sz w:val="24"/>
          <w:szCs w:val="28"/>
        </w:rPr>
      </w:pPr>
    </w:p>
    <w:p w:rsidR="00590533" w:rsidRPr="00976FB5" w:rsidRDefault="00590533" w:rsidP="001D6656">
      <w:pPr>
        <w:spacing w:line="276" w:lineRule="auto"/>
        <w:ind w:left="851"/>
        <w:jc w:val="both"/>
        <w:rPr>
          <w:rFonts w:ascii="Times New Roman" w:hAnsi="Times New Roman" w:cs="Times New Roman"/>
          <w:sz w:val="28"/>
          <w:szCs w:val="28"/>
        </w:rPr>
      </w:pPr>
      <w:r w:rsidRPr="00976FB5">
        <w:rPr>
          <w:rFonts w:ascii="Times New Roman" w:hAnsi="Times New Roman" w:cs="Times New Roman"/>
          <w:b/>
          <w:sz w:val="28"/>
          <w:szCs w:val="28"/>
        </w:rPr>
        <w:t>Инвестиции</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2015 году объем инвестиций в основной капитал за счет всех источников финансирования составило – 154468 тыс. рублей, что на 43,4% выше показателя предыдущего года.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lastRenderedPageBreak/>
        <w:t xml:space="preserve">Объем инвестиций на душу населения – 11,9 тыс. рублей, что на 41,7% выше показателя прошлого года.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Объем инвестиций в основной капитал по источникам финансирования: из федерального бюджета – 0 тыс. руб. из республиканского бюджета – 129134 тыс. руб., из районного бюджета – 11300 тыс. руб., из местного бюджета АСП – 3322 тыс. руб., и средства населения – 10712 тыс. руб. В общем объеме инвестиций 0% составляет доля федерального бюджета, из республиканского бюджета 83,6%, из районного бюджета – 7,3</w:t>
      </w:r>
      <w:proofErr w:type="gramStart"/>
      <w:r w:rsidRPr="00976FB5">
        <w:rPr>
          <w:rFonts w:ascii="Times New Roman" w:hAnsi="Times New Roman" w:cs="Times New Roman"/>
          <w:sz w:val="28"/>
          <w:szCs w:val="28"/>
        </w:rPr>
        <w:t>%.,</w:t>
      </w:r>
      <w:proofErr w:type="gramEnd"/>
      <w:r w:rsidRPr="00976FB5">
        <w:rPr>
          <w:rFonts w:ascii="Times New Roman" w:hAnsi="Times New Roman" w:cs="Times New Roman"/>
          <w:sz w:val="28"/>
          <w:szCs w:val="28"/>
        </w:rPr>
        <w:t xml:space="preserve"> из местного бюджета 2,2% и 6,9% средства населения.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Объем бюджетных средств  выделенных на дорожное строительство в том, числе на строительство и реконструкцию дорог в 2015 г. составляло –   109134 </w:t>
      </w:r>
      <w:r w:rsidRPr="00976FB5">
        <w:rPr>
          <w:rFonts w:ascii="Times New Roman" w:hAnsi="Times New Roman" w:cs="Times New Roman"/>
          <w:sz w:val="28"/>
          <w:szCs w:val="28"/>
        </w:rPr>
        <w:t xml:space="preserve">тыс. руб.,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том числе, на реконструкцию автодороги местного значения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Мокок-Ретлоб</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участке км.2 - км.7 – 29134 </w:t>
      </w:r>
      <w:r w:rsidRPr="00976FB5">
        <w:rPr>
          <w:rFonts w:ascii="Times New Roman" w:hAnsi="Times New Roman" w:cs="Times New Roman"/>
          <w:sz w:val="28"/>
          <w:szCs w:val="28"/>
        </w:rPr>
        <w:t>тыс. руб.</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реконструкцию автодороги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Цебари-Шапих</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Междуречье на участке км.0 - км.4 – 20000 </w:t>
      </w:r>
      <w:r w:rsidRPr="00976FB5">
        <w:rPr>
          <w:rFonts w:ascii="Times New Roman" w:hAnsi="Times New Roman" w:cs="Times New Roman"/>
          <w:sz w:val="28"/>
          <w:szCs w:val="28"/>
        </w:rPr>
        <w:t>тыс. руб.</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реконструкцию республиканской автомобильной дороги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Агвали</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-Кидеро на участке км.35 - км.40 – 40000 </w:t>
      </w:r>
      <w:r w:rsidRPr="00976FB5">
        <w:rPr>
          <w:rFonts w:ascii="Times New Roman" w:hAnsi="Times New Roman" w:cs="Times New Roman"/>
          <w:sz w:val="28"/>
          <w:szCs w:val="28"/>
        </w:rPr>
        <w:t>тыс. руб.</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ремонт республиканской автодороги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Тлядаль</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–Бежта-Кидеро на участке км.19 - км.22 – 20000  </w:t>
      </w:r>
      <w:r w:rsidRPr="00976FB5">
        <w:rPr>
          <w:rFonts w:ascii="Times New Roman" w:hAnsi="Times New Roman" w:cs="Times New Roman"/>
          <w:sz w:val="28"/>
          <w:szCs w:val="28"/>
        </w:rPr>
        <w:t>тыс. руб.</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аварийно-восстановительные работы по автодороге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Ретлоб</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-Асах-</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Махалатли</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2015 году через Цунтинский ДЭП №41 израсходовано 3423,1 тыс. рублей.</w:t>
      </w:r>
    </w:p>
    <w:p w:rsidR="001D6656" w:rsidRPr="00976FB5" w:rsidRDefault="001D6656" w:rsidP="001D6656">
      <w:pPr>
        <w:spacing w:line="276" w:lineRule="auto"/>
        <w:ind w:firstLine="708"/>
        <w:jc w:val="both"/>
        <w:rPr>
          <w:rStyle w:val="a8"/>
          <w:rFonts w:ascii="Times New Roman" w:hAnsi="Times New Roman" w:cs="Times New Roman"/>
          <w:i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января 2016 года в районе функционирует МФЦ, здание которого построен инвестором.</w:t>
      </w:r>
    </w:p>
    <w:p w:rsidR="00590533" w:rsidRPr="00976FB5" w:rsidRDefault="00590533" w:rsidP="00590533">
      <w:pPr>
        <w:spacing w:line="276" w:lineRule="auto"/>
        <w:ind w:firstLine="851"/>
        <w:jc w:val="both"/>
        <w:rPr>
          <w:rFonts w:ascii="Times New Roman" w:hAnsi="Times New Roman" w:cs="Times New Roman"/>
          <w:szCs w:val="28"/>
        </w:rPr>
      </w:pPr>
      <w:r w:rsidRPr="00976FB5">
        <w:rPr>
          <w:rFonts w:ascii="Times New Roman" w:hAnsi="Times New Roman" w:cs="Times New Roman"/>
          <w:sz w:val="28"/>
          <w:szCs w:val="28"/>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в общей численности муниципального образования 11 %.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В 2015 году объем средств, выделенных в рамках Республиканской инвестиционной программы составляет – 20000 тыс. руб., строительство садика </w:t>
      </w:r>
      <w:r w:rsidR="001D6656" w:rsidRPr="00976FB5">
        <w:rPr>
          <w:rFonts w:ascii="Times New Roman" w:hAnsi="Times New Roman" w:cs="Times New Roman"/>
          <w:sz w:val="28"/>
          <w:szCs w:val="28"/>
        </w:rPr>
        <w:t>в села</w:t>
      </w:r>
      <w:r w:rsidRPr="00976FB5">
        <w:rPr>
          <w:rFonts w:ascii="Times New Roman" w:hAnsi="Times New Roman" w:cs="Times New Roman"/>
          <w:sz w:val="28"/>
          <w:szCs w:val="28"/>
        </w:rPr>
        <w:t>. Хутрах – 20000 тыс. руб.</w:t>
      </w:r>
    </w:p>
    <w:p w:rsidR="00590533" w:rsidRPr="00976FB5" w:rsidRDefault="00590533" w:rsidP="00590533">
      <w:pPr>
        <w:pStyle w:val="a5"/>
        <w:spacing w:line="276" w:lineRule="auto"/>
        <w:jc w:val="both"/>
      </w:pPr>
      <w:r w:rsidRPr="00976FB5">
        <w:t xml:space="preserve">            В 2015 году продолжалось работа по строительству объектов социальной сферы, и были произведены расходы бюджетных средств муниципального образования на эти цели в сумме – 11300 тыс. руб.</w:t>
      </w:r>
    </w:p>
    <w:p w:rsidR="00590533" w:rsidRPr="00976FB5" w:rsidRDefault="00590533" w:rsidP="00590533">
      <w:pPr>
        <w:spacing w:line="276" w:lineRule="auto"/>
        <w:jc w:val="both"/>
        <w:rPr>
          <w:rStyle w:val="a8"/>
          <w:rFonts w:ascii="Times New Roman" w:hAnsi="Times New Roman" w:cs="Times New Roman"/>
          <w:i w:val="0"/>
          <w:sz w:val="28"/>
        </w:rPr>
      </w:pPr>
      <w:r w:rsidRPr="00976FB5">
        <w:rPr>
          <w:rFonts w:ascii="Times New Roman" w:hAnsi="Times New Roman" w:cs="Times New Roman"/>
          <w:sz w:val="28"/>
        </w:rPr>
        <w:lastRenderedPageBreak/>
        <w:t xml:space="preserve">          За счет средств районного бюджета введено в строй два мини футбольных поля, в населенных пунктах </w:t>
      </w:r>
      <w:proofErr w:type="spellStart"/>
      <w:r w:rsidRPr="00976FB5">
        <w:rPr>
          <w:rFonts w:ascii="Times New Roman" w:hAnsi="Times New Roman" w:cs="Times New Roman"/>
          <w:sz w:val="28"/>
        </w:rPr>
        <w:t>с.с</w:t>
      </w:r>
      <w:proofErr w:type="spellEnd"/>
      <w:r w:rsidRPr="00976FB5">
        <w:rPr>
          <w:rFonts w:ascii="Times New Roman" w:hAnsi="Times New Roman" w:cs="Times New Roman"/>
          <w:sz w:val="28"/>
        </w:rPr>
        <w:t xml:space="preserve">. </w:t>
      </w:r>
      <w:proofErr w:type="spellStart"/>
      <w:r w:rsidRPr="00976FB5">
        <w:rPr>
          <w:rFonts w:ascii="Times New Roman" w:hAnsi="Times New Roman" w:cs="Times New Roman"/>
          <w:sz w:val="28"/>
        </w:rPr>
        <w:t>Мокок</w:t>
      </w:r>
      <w:proofErr w:type="spellEnd"/>
      <w:r w:rsidRPr="00976FB5">
        <w:rPr>
          <w:rFonts w:ascii="Times New Roman" w:hAnsi="Times New Roman" w:cs="Times New Roman"/>
          <w:sz w:val="28"/>
        </w:rPr>
        <w:t xml:space="preserve"> и </w:t>
      </w:r>
      <w:proofErr w:type="spellStart"/>
      <w:r w:rsidRPr="00976FB5">
        <w:rPr>
          <w:rFonts w:ascii="Times New Roman" w:hAnsi="Times New Roman" w:cs="Times New Roman"/>
          <w:sz w:val="28"/>
        </w:rPr>
        <w:t>Хупри</w:t>
      </w:r>
      <w:proofErr w:type="spellEnd"/>
      <w:r w:rsidRPr="00976FB5">
        <w:rPr>
          <w:rFonts w:ascii="Times New Roman" w:hAnsi="Times New Roman" w:cs="Times New Roman"/>
          <w:sz w:val="28"/>
        </w:rPr>
        <w:t xml:space="preserve"> общей стоимостью – 8000 </w:t>
      </w:r>
      <w:r w:rsidRPr="00976FB5">
        <w:rPr>
          <w:rFonts w:ascii="Times New Roman" w:hAnsi="Times New Roman" w:cs="Times New Roman"/>
          <w:sz w:val="28"/>
          <w:szCs w:val="28"/>
        </w:rPr>
        <w:t>тыс. руб.</w:t>
      </w:r>
    </w:p>
    <w:p w:rsidR="00590533" w:rsidRPr="00976FB5" w:rsidRDefault="00590533" w:rsidP="00590533">
      <w:pPr>
        <w:pStyle w:val="a5"/>
        <w:spacing w:line="276" w:lineRule="auto"/>
        <w:jc w:val="both"/>
      </w:pPr>
      <w:r w:rsidRPr="00976FB5">
        <w:t xml:space="preserve">          В настоящее время реализуемых инвестиционных проектов в районе всего одна, это строительство МФЦ в районном центре с. </w:t>
      </w:r>
      <w:proofErr w:type="spellStart"/>
      <w:r w:rsidRPr="00976FB5">
        <w:t>Цунта</w:t>
      </w:r>
      <w:proofErr w:type="spellEnd"/>
      <w:r w:rsidRPr="00976FB5">
        <w:t>.</w:t>
      </w:r>
    </w:p>
    <w:p w:rsidR="00590533" w:rsidRDefault="00590533" w:rsidP="00590533">
      <w:pPr>
        <w:pStyle w:val="a5"/>
        <w:spacing w:line="276" w:lineRule="auto"/>
        <w:jc w:val="both"/>
      </w:pPr>
    </w:p>
    <w:p w:rsidR="002E0F1E" w:rsidRDefault="002E0F1E" w:rsidP="00590533">
      <w:pPr>
        <w:pStyle w:val="a5"/>
        <w:spacing w:line="276" w:lineRule="auto"/>
        <w:jc w:val="both"/>
      </w:pPr>
    </w:p>
    <w:p w:rsidR="002E0F1E" w:rsidRPr="00976FB5" w:rsidRDefault="002E0F1E" w:rsidP="00590533">
      <w:pPr>
        <w:pStyle w:val="a5"/>
        <w:spacing w:line="276" w:lineRule="auto"/>
        <w:jc w:val="both"/>
      </w:pPr>
    </w:p>
    <w:p w:rsidR="00590533" w:rsidRPr="00976FB5" w:rsidRDefault="00590533" w:rsidP="001D6656">
      <w:pPr>
        <w:spacing w:line="276" w:lineRule="auto"/>
        <w:ind w:left="851"/>
        <w:jc w:val="both"/>
        <w:rPr>
          <w:rFonts w:ascii="Times New Roman" w:hAnsi="Times New Roman" w:cs="Times New Roman"/>
          <w:b/>
          <w:sz w:val="28"/>
          <w:szCs w:val="28"/>
        </w:rPr>
      </w:pPr>
      <w:r w:rsidRPr="00976FB5">
        <w:rPr>
          <w:rFonts w:ascii="Times New Roman" w:hAnsi="Times New Roman" w:cs="Times New Roman"/>
          <w:b/>
          <w:sz w:val="28"/>
          <w:szCs w:val="28"/>
        </w:rPr>
        <w:t>Обеспеченность жильем и ввод жилья</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Площадь земельных участков, предоставленных для жилищного строительства – 0,68 га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Ввод   жилья   индивидуального   сектора по данным отчетов АСП представленных в стат. управление   района   за 2015 год составляет-1616 кв. м. Муниципального жилья в районе нет. Вес жилой фонд района приходится на индивидуальный сектор.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Общая площадь жилых помещений составляет – 137,2 тыс. кв. м., в среднем на одного жителя приходится – 20,8 кв. м.</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За 2015 год присвоены 67 наименований улиц в населенных пунктах района. На 1 декабря 2015 года внесены в ФИАС 67 наименований улиц по всем населенным пунктам района, т.е., 100% от запланированного. </w:t>
      </w:r>
    </w:p>
    <w:p w:rsidR="00590533" w:rsidRDefault="00590533" w:rsidP="003D4202">
      <w:pPr>
        <w:spacing w:line="276" w:lineRule="auto"/>
        <w:ind w:firstLine="708"/>
        <w:jc w:val="both"/>
        <w:rPr>
          <w:rFonts w:ascii="Times New Roman" w:hAnsi="Times New Roman" w:cs="Times New Roman"/>
          <w:sz w:val="28"/>
        </w:rPr>
      </w:pPr>
      <w:r w:rsidRPr="00976FB5">
        <w:rPr>
          <w:rFonts w:ascii="Times New Roman" w:hAnsi="Times New Roman" w:cs="Times New Roman"/>
          <w:sz w:val="28"/>
          <w:szCs w:val="28"/>
        </w:rPr>
        <w:t xml:space="preserve">   </w:t>
      </w:r>
      <w:r w:rsidRPr="00976FB5">
        <w:rPr>
          <w:rFonts w:ascii="Times New Roman" w:hAnsi="Times New Roman" w:cs="Times New Roman"/>
          <w:sz w:val="28"/>
        </w:rPr>
        <w:t>В 2015 году актуализировано 492 объектов капитального строительства.</w:t>
      </w:r>
      <w:r w:rsidRPr="00976FB5">
        <w:rPr>
          <w:rFonts w:ascii="Times New Roman" w:hAnsi="Times New Roman" w:cs="Times New Roman"/>
          <w:sz w:val="28"/>
          <w:szCs w:val="28"/>
        </w:rPr>
        <w:t xml:space="preserve"> </w:t>
      </w:r>
      <w:r w:rsidRPr="00976FB5">
        <w:rPr>
          <w:rFonts w:ascii="Times New Roman" w:hAnsi="Times New Roman" w:cs="Times New Roman"/>
          <w:sz w:val="28"/>
        </w:rPr>
        <w:t>Присвоен ФИД в АИС налог-3   882 объе</w:t>
      </w:r>
      <w:r w:rsidR="003D4202" w:rsidRPr="00976FB5">
        <w:rPr>
          <w:rFonts w:ascii="Times New Roman" w:hAnsi="Times New Roman" w:cs="Times New Roman"/>
          <w:sz w:val="28"/>
        </w:rPr>
        <w:t>ктам капитального строительства.</w:t>
      </w:r>
    </w:p>
    <w:p w:rsidR="002E0F1E" w:rsidRPr="00976FB5" w:rsidRDefault="002E0F1E" w:rsidP="003D4202">
      <w:pPr>
        <w:spacing w:line="276" w:lineRule="auto"/>
        <w:ind w:firstLine="708"/>
        <w:jc w:val="both"/>
        <w:rPr>
          <w:rFonts w:ascii="Times New Roman" w:hAnsi="Times New Roman" w:cs="Times New Roman"/>
          <w:sz w:val="28"/>
          <w:szCs w:val="24"/>
        </w:rPr>
      </w:pPr>
    </w:p>
    <w:p w:rsidR="00590533" w:rsidRPr="00976FB5" w:rsidRDefault="00590533" w:rsidP="003D4202">
      <w:pPr>
        <w:spacing w:line="276" w:lineRule="auto"/>
        <w:ind w:left="568"/>
        <w:jc w:val="both"/>
        <w:rPr>
          <w:rFonts w:ascii="Times New Roman" w:hAnsi="Times New Roman" w:cs="Times New Roman"/>
          <w:sz w:val="28"/>
          <w:szCs w:val="28"/>
        </w:rPr>
      </w:pPr>
      <w:r w:rsidRPr="00976FB5">
        <w:rPr>
          <w:rFonts w:ascii="Times New Roman" w:hAnsi="Times New Roman" w:cs="Times New Roman"/>
          <w:b/>
          <w:sz w:val="28"/>
          <w:szCs w:val="28"/>
        </w:rPr>
        <w:t>Финансы</w:t>
      </w:r>
      <w:r w:rsidRPr="00976FB5">
        <w:rPr>
          <w:rFonts w:ascii="Times New Roman" w:hAnsi="Times New Roman" w:cs="Times New Roman"/>
          <w:sz w:val="28"/>
          <w:szCs w:val="28"/>
        </w:rPr>
        <w:t xml:space="preserve"> </w:t>
      </w:r>
    </w:p>
    <w:p w:rsidR="00590533" w:rsidRPr="00976FB5" w:rsidRDefault="00590533" w:rsidP="00590533">
      <w:pPr>
        <w:spacing w:line="276" w:lineRule="auto"/>
        <w:jc w:val="both"/>
        <w:rPr>
          <w:rStyle w:val="a8"/>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Бюджет муниципального образования в основном образуется из финансовых ресурсов за счет Фонда финансовой поддержки муниципальных районов, Фонда компенсаций и собственных налоговых доходов. </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2015 году в районный бюджет поступило всего – 360385,8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том числе:</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дотаций – 65327,1 тыс. руб.</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субвенций – 238844,3 тыс. руб.</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субсидий – 3819,7 тыс. руб.</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прочие безвозмездные поступления – 14151,7 тыс. руб.  </w:t>
      </w:r>
    </w:p>
    <w:p w:rsidR="00590533" w:rsidRPr="00976FB5" w:rsidRDefault="00590533" w:rsidP="00590533">
      <w:pPr>
        <w:spacing w:line="276" w:lineRule="auto"/>
        <w:jc w:val="both"/>
        <w:rPr>
          <w:rFonts w:ascii="Times New Roman" w:hAnsi="Times New Roman" w:cs="Times New Roman"/>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собственные средства от налоговых и неналоговых доходов – </w:t>
      </w:r>
      <w:r w:rsidR="00432B77"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38243</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6FB5">
        <w:rPr>
          <w:rFonts w:ascii="Times New Roman" w:hAnsi="Times New Roman" w:cs="Times New Roman"/>
          <w:sz w:val="28"/>
          <w:szCs w:val="28"/>
        </w:rPr>
        <w:t>тыс. руб.</w:t>
      </w:r>
    </w:p>
    <w:p w:rsidR="00590533" w:rsidRPr="00976FB5" w:rsidRDefault="00590533" w:rsidP="00590533">
      <w:pPr>
        <w:jc w:val="center"/>
        <w:rPr>
          <w:rFonts w:ascii="Times New Roman" w:hAnsi="Times New Roman" w:cs="Times New Roman"/>
          <w:b/>
          <w:sz w:val="24"/>
        </w:rPr>
      </w:pPr>
      <w:r w:rsidRPr="00976FB5">
        <w:rPr>
          <w:rFonts w:ascii="Times New Roman" w:hAnsi="Times New Roman" w:cs="Times New Roman"/>
        </w:rPr>
        <w:t xml:space="preserve"> </w:t>
      </w:r>
    </w:p>
    <w:tbl>
      <w:tblPr>
        <w:tblStyle w:val="a9"/>
        <w:tblW w:w="0" w:type="auto"/>
        <w:tblInd w:w="421" w:type="dxa"/>
        <w:tblLook w:val="04A0" w:firstRow="1" w:lastRow="0" w:firstColumn="1" w:lastColumn="0" w:noHBand="0" w:noVBand="1"/>
      </w:tblPr>
      <w:tblGrid>
        <w:gridCol w:w="698"/>
        <w:gridCol w:w="2870"/>
        <w:gridCol w:w="1547"/>
        <w:gridCol w:w="1881"/>
        <w:gridCol w:w="1928"/>
      </w:tblGrid>
      <w:tr w:rsidR="00590533" w:rsidRPr="00976FB5" w:rsidTr="00590533">
        <w:trPr>
          <w:trHeight w:val="465"/>
        </w:trPr>
        <w:tc>
          <w:tcPr>
            <w:tcW w:w="708" w:type="dxa"/>
            <w:vMerge w:val="restart"/>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 xml:space="preserve">№ </w:t>
            </w:r>
            <w:proofErr w:type="spellStart"/>
            <w:r w:rsidRPr="00976FB5">
              <w:rPr>
                <w:rFonts w:ascii="Times New Roman" w:hAnsi="Times New Roman" w:cs="Times New Roman"/>
                <w:b/>
              </w:rPr>
              <w:t>п.п</w:t>
            </w:r>
            <w:proofErr w:type="spellEnd"/>
            <w:r w:rsidRPr="00976FB5">
              <w:rPr>
                <w:rFonts w:ascii="Times New Roman" w:hAnsi="Times New Roman" w:cs="Times New Roman"/>
                <w:b/>
              </w:rPr>
              <w:t>.</w:t>
            </w:r>
          </w:p>
        </w:tc>
        <w:tc>
          <w:tcPr>
            <w:tcW w:w="2977" w:type="dxa"/>
            <w:vMerge w:val="restart"/>
            <w:tcBorders>
              <w:top w:val="single" w:sz="4" w:space="0" w:color="auto"/>
              <w:left w:val="single" w:sz="4" w:space="0" w:color="auto"/>
              <w:bottom w:val="single" w:sz="4" w:space="0" w:color="auto"/>
              <w:right w:val="single" w:sz="4" w:space="0" w:color="auto"/>
            </w:tcBorders>
          </w:tcPr>
          <w:p w:rsidR="00590533" w:rsidRPr="00976FB5" w:rsidRDefault="00590533">
            <w:pPr>
              <w:jc w:val="center"/>
              <w:rPr>
                <w:rFonts w:ascii="Times New Roman" w:hAnsi="Times New Roman" w:cs="Times New Roman"/>
                <w:b/>
              </w:rPr>
            </w:pPr>
          </w:p>
          <w:p w:rsidR="00590533" w:rsidRPr="00976FB5" w:rsidRDefault="00590533">
            <w:pPr>
              <w:jc w:val="center"/>
              <w:rPr>
                <w:rFonts w:ascii="Times New Roman" w:hAnsi="Times New Roman" w:cs="Times New Roman"/>
                <w:b/>
              </w:rPr>
            </w:pPr>
            <w:r w:rsidRPr="00976FB5">
              <w:rPr>
                <w:rFonts w:ascii="Times New Roman" w:hAnsi="Times New Roman" w:cs="Times New Roman"/>
                <w:b/>
              </w:rPr>
              <w:t>Наименование налогов</w:t>
            </w:r>
          </w:p>
        </w:tc>
        <w:tc>
          <w:tcPr>
            <w:tcW w:w="5491" w:type="dxa"/>
            <w:gridSpan w:val="3"/>
            <w:tcBorders>
              <w:top w:val="single" w:sz="4" w:space="0" w:color="auto"/>
              <w:left w:val="single" w:sz="4" w:space="0" w:color="auto"/>
              <w:bottom w:val="single" w:sz="4" w:space="0" w:color="auto"/>
              <w:right w:val="single" w:sz="4" w:space="0" w:color="auto"/>
            </w:tcBorders>
          </w:tcPr>
          <w:p w:rsidR="00590533" w:rsidRPr="00976FB5" w:rsidRDefault="00590533">
            <w:pPr>
              <w:jc w:val="center"/>
              <w:rPr>
                <w:rFonts w:ascii="Times New Roman" w:hAnsi="Times New Roman" w:cs="Times New Roman"/>
                <w:b/>
              </w:rPr>
            </w:pPr>
            <w:r w:rsidRPr="00976FB5">
              <w:rPr>
                <w:rFonts w:ascii="Times New Roman" w:hAnsi="Times New Roman" w:cs="Times New Roman"/>
                <w:b/>
              </w:rPr>
              <w:t xml:space="preserve">Поступление доходов на </w:t>
            </w:r>
            <w:r w:rsidRPr="00976FB5">
              <w:rPr>
                <w:rFonts w:ascii="Times New Roman" w:hAnsi="Times New Roman" w:cs="Times New Roman"/>
                <w:b/>
                <w:color w:val="FF0000"/>
              </w:rPr>
              <w:t xml:space="preserve">01 января 2016 года </w:t>
            </w:r>
            <w:r w:rsidRPr="00976FB5">
              <w:rPr>
                <w:rFonts w:ascii="Times New Roman" w:hAnsi="Times New Roman" w:cs="Times New Roman"/>
                <w:b/>
              </w:rPr>
              <w:t>к годовому плану 2015 года</w:t>
            </w:r>
          </w:p>
          <w:p w:rsidR="00590533" w:rsidRPr="00976FB5" w:rsidRDefault="00590533">
            <w:pPr>
              <w:jc w:val="center"/>
              <w:rPr>
                <w:rFonts w:ascii="Times New Roman" w:hAnsi="Times New Roman" w:cs="Times New Roman"/>
                <w:b/>
              </w:rPr>
            </w:pPr>
          </w:p>
        </w:tc>
      </w:tr>
      <w:tr w:rsidR="00590533" w:rsidRPr="00976FB5" w:rsidTr="0059053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533" w:rsidRPr="00976FB5" w:rsidRDefault="00590533">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533" w:rsidRPr="00976FB5" w:rsidRDefault="00590533">
            <w:pPr>
              <w:rPr>
                <w:rFonts w:ascii="Times New Roman" w:hAnsi="Times New Roman" w:cs="Times New Roman"/>
                <w:b/>
              </w:rPr>
            </w:pPr>
          </w:p>
        </w:tc>
        <w:tc>
          <w:tcPr>
            <w:tcW w:w="1592"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Годовой план</w:t>
            </w:r>
          </w:p>
        </w:tc>
        <w:tc>
          <w:tcPr>
            <w:tcW w:w="1923"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Исполнение</w:t>
            </w:r>
          </w:p>
        </w:tc>
        <w:tc>
          <w:tcPr>
            <w:tcW w:w="1976"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 исполнения</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sz w:val="20"/>
                <w:szCs w:val="20"/>
              </w:rPr>
            </w:pPr>
            <w:r w:rsidRPr="00976FB5">
              <w:rPr>
                <w:rFonts w:ascii="Times New Roman" w:hAnsi="Times New Roman" w:cs="Times New Roman"/>
                <w:b/>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sz w:val="20"/>
                <w:szCs w:val="20"/>
              </w:rPr>
            </w:pPr>
            <w:r w:rsidRPr="00976FB5">
              <w:rPr>
                <w:rFonts w:ascii="Times New Roman" w:hAnsi="Times New Roman" w:cs="Times New Roman"/>
                <w:b/>
                <w:sz w:val="20"/>
                <w:szCs w:val="20"/>
              </w:rPr>
              <w:t>2</w:t>
            </w:r>
          </w:p>
        </w:tc>
        <w:tc>
          <w:tcPr>
            <w:tcW w:w="1592"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sz w:val="20"/>
                <w:szCs w:val="20"/>
              </w:rPr>
            </w:pPr>
            <w:r w:rsidRPr="00976FB5">
              <w:rPr>
                <w:rFonts w:ascii="Times New Roman" w:hAnsi="Times New Roman" w:cs="Times New Roman"/>
                <w:b/>
                <w:sz w:val="20"/>
                <w:szCs w:val="20"/>
              </w:rPr>
              <w:t>3</w:t>
            </w:r>
          </w:p>
        </w:tc>
        <w:tc>
          <w:tcPr>
            <w:tcW w:w="1923"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sz w:val="20"/>
                <w:szCs w:val="20"/>
              </w:rPr>
            </w:pPr>
            <w:r w:rsidRPr="00976FB5">
              <w:rPr>
                <w:rFonts w:ascii="Times New Roman" w:hAnsi="Times New Roman" w:cs="Times New Roman"/>
                <w:b/>
                <w:sz w:val="20"/>
                <w:szCs w:val="20"/>
              </w:rPr>
              <w:t>4</w:t>
            </w:r>
          </w:p>
        </w:tc>
        <w:tc>
          <w:tcPr>
            <w:tcW w:w="1976"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b/>
                <w:sz w:val="20"/>
                <w:szCs w:val="20"/>
              </w:rPr>
            </w:pPr>
            <w:r w:rsidRPr="00976FB5">
              <w:rPr>
                <w:rFonts w:ascii="Times New Roman" w:hAnsi="Times New Roman" w:cs="Times New Roman"/>
                <w:b/>
                <w:sz w:val="20"/>
                <w:szCs w:val="20"/>
              </w:rPr>
              <w:t>5</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sz w:val="24"/>
              </w:rPr>
            </w:pPr>
            <w:r w:rsidRPr="00976F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НДФЛ</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19117</w:t>
            </w:r>
          </w:p>
        </w:tc>
        <w:tc>
          <w:tcPr>
            <w:tcW w:w="1923"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29475</w:t>
            </w:r>
          </w:p>
        </w:tc>
        <w:tc>
          <w:tcPr>
            <w:tcW w:w="1976"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b/>
                <w:color w:val="FF0000"/>
              </w:rPr>
            </w:pPr>
            <w:r w:rsidRPr="00976FB5">
              <w:rPr>
                <w:rFonts w:ascii="Times New Roman" w:hAnsi="Times New Roman" w:cs="Times New Roman"/>
                <w:b/>
                <w:color w:val="FF0000"/>
              </w:rPr>
              <w:t>154,2</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ЕНВД</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350</w:t>
            </w:r>
          </w:p>
        </w:tc>
        <w:tc>
          <w:tcPr>
            <w:tcW w:w="1923"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350,5</w:t>
            </w:r>
          </w:p>
        </w:tc>
        <w:tc>
          <w:tcPr>
            <w:tcW w:w="1976"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color w:val="FF0000"/>
              </w:rPr>
              <w:t>100,1</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Налог на имущество физических лиц</w:t>
            </w:r>
          </w:p>
        </w:tc>
        <w:tc>
          <w:tcPr>
            <w:tcW w:w="1592"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817</w:t>
            </w:r>
          </w:p>
        </w:tc>
        <w:tc>
          <w:tcPr>
            <w:tcW w:w="1923"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754</w:t>
            </w:r>
          </w:p>
        </w:tc>
        <w:tc>
          <w:tcPr>
            <w:tcW w:w="1976"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92,3</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Земельный налог</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871</w:t>
            </w:r>
          </w:p>
        </w:tc>
        <w:tc>
          <w:tcPr>
            <w:tcW w:w="1923"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923</w:t>
            </w:r>
          </w:p>
        </w:tc>
        <w:tc>
          <w:tcPr>
            <w:tcW w:w="1976"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color w:val="FF0000"/>
              </w:rPr>
              <w:t>105,9</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Госпошлина и проч. денежные взыскания</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15</w:t>
            </w:r>
          </w:p>
        </w:tc>
        <w:tc>
          <w:tcPr>
            <w:tcW w:w="1923"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29,5</w:t>
            </w:r>
          </w:p>
        </w:tc>
        <w:tc>
          <w:tcPr>
            <w:tcW w:w="1976"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b/>
                <w:color w:val="FF0000"/>
              </w:rPr>
            </w:pPr>
            <w:r w:rsidRPr="00976FB5">
              <w:rPr>
                <w:rFonts w:ascii="Times New Roman" w:hAnsi="Times New Roman" w:cs="Times New Roman"/>
                <w:b/>
                <w:color w:val="FF0000"/>
              </w:rPr>
              <w:t>196,6</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Неналоговые доходы</w:t>
            </w:r>
          </w:p>
        </w:tc>
        <w:tc>
          <w:tcPr>
            <w:tcW w:w="1592"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180</w:t>
            </w:r>
          </w:p>
        </w:tc>
        <w:tc>
          <w:tcPr>
            <w:tcW w:w="1923"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475</w:t>
            </w:r>
          </w:p>
        </w:tc>
        <w:tc>
          <w:tcPr>
            <w:tcW w:w="1976" w:type="dxa"/>
            <w:tcBorders>
              <w:top w:val="single" w:sz="4" w:space="0" w:color="auto"/>
              <w:left w:val="single" w:sz="4" w:space="0" w:color="auto"/>
              <w:bottom w:val="single" w:sz="4" w:space="0" w:color="auto"/>
              <w:right w:val="single" w:sz="4" w:space="0" w:color="auto"/>
            </w:tcBorders>
            <w:shd w:val="clear" w:color="auto" w:fill="92D050"/>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color w:val="FF0000"/>
              </w:rPr>
              <w:t>263,9</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7</w:t>
            </w:r>
          </w:p>
        </w:tc>
        <w:tc>
          <w:tcPr>
            <w:tcW w:w="2977" w:type="dxa"/>
            <w:tcBorders>
              <w:top w:val="single" w:sz="4" w:space="0" w:color="auto"/>
              <w:left w:val="single" w:sz="4" w:space="0" w:color="auto"/>
              <w:bottom w:val="single" w:sz="4" w:space="0" w:color="auto"/>
              <w:right w:val="single" w:sz="4" w:space="0" w:color="auto"/>
            </w:tcBorders>
            <w:hideMark/>
          </w:tcPr>
          <w:p w:rsidR="00590533" w:rsidRPr="00976FB5" w:rsidRDefault="00590533">
            <w:pPr>
              <w:jc w:val="both"/>
              <w:rPr>
                <w:rFonts w:ascii="Times New Roman" w:hAnsi="Times New Roman" w:cs="Times New Roman"/>
              </w:rPr>
            </w:pPr>
            <w:r w:rsidRPr="00976FB5">
              <w:rPr>
                <w:rFonts w:ascii="Times New Roman" w:hAnsi="Times New Roman" w:cs="Times New Roman"/>
              </w:rPr>
              <w:t>Доходы от уплаты акцизов на ГСМ</w:t>
            </w:r>
          </w:p>
        </w:tc>
        <w:tc>
          <w:tcPr>
            <w:tcW w:w="1592"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6569</w:t>
            </w:r>
          </w:p>
        </w:tc>
        <w:tc>
          <w:tcPr>
            <w:tcW w:w="1923"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rPr>
            </w:pPr>
            <w:r w:rsidRPr="00976FB5">
              <w:rPr>
                <w:rFonts w:ascii="Times New Roman" w:hAnsi="Times New Roman" w:cs="Times New Roman"/>
              </w:rPr>
              <w:t>6235</w:t>
            </w:r>
          </w:p>
        </w:tc>
        <w:tc>
          <w:tcPr>
            <w:tcW w:w="1976" w:type="dxa"/>
            <w:tcBorders>
              <w:top w:val="single" w:sz="4" w:space="0" w:color="auto"/>
              <w:left w:val="single" w:sz="4" w:space="0" w:color="auto"/>
              <w:bottom w:val="single" w:sz="4" w:space="0" w:color="auto"/>
              <w:right w:val="single" w:sz="4" w:space="0" w:color="auto"/>
            </w:tcBorders>
            <w:shd w:val="clear" w:color="auto" w:fill="FFFF00"/>
            <w:hideMark/>
          </w:tcPr>
          <w:p w:rsidR="00590533" w:rsidRPr="00976FB5" w:rsidRDefault="00590533">
            <w:pPr>
              <w:jc w:val="center"/>
              <w:rPr>
                <w:rFonts w:ascii="Times New Roman" w:hAnsi="Times New Roman" w:cs="Times New Roman"/>
                <w:b/>
              </w:rPr>
            </w:pPr>
            <w:r w:rsidRPr="00976FB5">
              <w:rPr>
                <w:rFonts w:ascii="Times New Roman" w:hAnsi="Times New Roman" w:cs="Times New Roman"/>
                <w:b/>
              </w:rPr>
              <w:t>94,9</w:t>
            </w:r>
          </w:p>
        </w:tc>
      </w:tr>
      <w:tr w:rsidR="00590533" w:rsidRPr="00976FB5" w:rsidTr="00590533">
        <w:tc>
          <w:tcPr>
            <w:tcW w:w="708" w:type="dxa"/>
            <w:tcBorders>
              <w:top w:val="single" w:sz="4" w:space="0" w:color="auto"/>
              <w:left w:val="single" w:sz="4" w:space="0" w:color="auto"/>
              <w:bottom w:val="single" w:sz="4" w:space="0" w:color="auto"/>
              <w:right w:val="single" w:sz="4" w:space="0" w:color="auto"/>
            </w:tcBorders>
          </w:tcPr>
          <w:p w:rsidR="00590533" w:rsidRPr="00976FB5" w:rsidRDefault="00590533">
            <w:pPr>
              <w:jc w:val="both"/>
              <w:rPr>
                <w:rFonts w:ascii="Times New Roman" w:hAnsi="Times New Roman" w:cs="Times New Roman"/>
                <w:b/>
              </w:rPr>
            </w:pPr>
          </w:p>
        </w:tc>
        <w:tc>
          <w:tcPr>
            <w:tcW w:w="2977" w:type="dxa"/>
            <w:tcBorders>
              <w:top w:val="single" w:sz="4" w:space="0" w:color="auto"/>
              <w:left w:val="single" w:sz="4" w:space="0" w:color="auto"/>
              <w:bottom w:val="single" w:sz="4" w:space="0" w:color="auto"/>
              <w:right w:val="single" w:sz="4" w:space="0" w:color="auto"/>
            </w:tcBorders>
          </w:tcPr>
          <w:p w:rsidR="00590533" w:rsidRPr="00976FB5" w:rsidRDefault="00590533">
            <w:pPr>
              <w:jc w:val="both"/>
              <w:rPr>
                <w:rFonts w:ascii="Times New Roman" w:hAnsi="Times New Roman" w:cs="Times New Roman"/>
                <w:b/>
              </w:rPr>
            </w:pPr>
          </w:p>
          <w:p w:rsidR="00590533" w:rsidRPr="00976FB5" w:rsidRDefault="00590533">
            <w:pPr>
              <w:jc w:val="both"/>
              <w:rPr>
                <w:rFonts w:ascii="Times New Roman" w:hAnsi="Times New Roman" w:cs="Times New Roman"/>
                <w:b/>
              </w:rPr>
            </w:pPr>
            <w:r w:rsidRPr="00976FB5">
              <w:rPr>
                <w:rFonts w:ascii="Times New Roman" w:hAnsi="Times New Roman" w:cs="Times New Roman"/>
                <w:b/>
              </w:rPr>
              <w:t>ИТОГО</w:t>
            </w:r>
          </w:p>
        </w:tc>
        <w:tc>
          <w:tcPr>
            <w:tcW w:w="1592" w:type="dxa"/>
            <w:tcBorders>
              <w:top w:val="single" w:sz="4" w:space="0" w:color="auto"/>
              <w:left w:val="single" w:sz="4" w:space="0" w:color="auto"/>
              <w:bottom w:val="single" w:sz="4" w:space="0" w:color="auto"/>
              <w:right w:val="single" w:sz="4" w:space="0" w:color="auto"/>
            </w:tcBorders>
            <w:shd w:val="clear" w:color="auto" w:fill="92D050"/>
          </w:tcPr>
          <w:p w:rsidR="00590533" w:rsidRPr="00976FB5" w:rsidRDefault="00590533">
            <w:pPr>
              <w:jc w:val="center"/>
              <w:rPr>
                <w:rFonts w:ascii="Times New Roman" w:hAnsi="Times New Roman" w:cs="Times New Roman"/>
                <w:b/>
              </w:rPr>
            </w:pPr>
          </w:p>
          <w:p w:rsidR="00590533" w:rsidRPr="00976FB5" w:rsidRDefault="00590533">
            <w:pPr>
              <w:jc w:val="center"/>
              <w:rPr>
                <w:rFonts w:ascii="Times New Roman" w:hAnsi="Times New Roman" w:cs="Times New Roman"/>
                <w:b/>
              </w:rPr>
            </w:pPr>
            <w:r w:rsidRPr="00976FB5">
              <w:rPr>
                <w:rFonts w:ascii="Times New Roman" w:hAnsi="Times New Roman" w:cs="Times New Roman"/>
                <w:b/>
              </w:rPr>
              <w:t>27919</w:t>
            </w:r>
          </w:p>
          <w:p w:rsidR="00590533" w:rsidRPr="00976FB5" w:rsidRDefault="00590533">
            <w:pPr>
              <w:jc w:val="center"/>
              <w:rPr>
                <w:rFonts w:ascii="Times New Roman" w:hAnsi="Times New Roman" w:cs="Times New Roman"/>
                <w:b/>
              </w:rPr>
            </w:pPr>
          </w:p>
        </w:tc>
        <w:tc>
          <w:tcPr>
            <w:tcW w:w="1923" w:type="dxa"/>
            <w:tcBorders>
              <w:top w:val="single" w:sz="4" w:space="0" w:color="auto"/>
              <w:left w:val="single" w:sz="4" w:space="0" w:color="auto"/>
              <w:bottom w:val="single" w:sz="4" w:space="0" w:color="auto"/>
              <w:right w:val="single" w:sz="4" w:space="0" w:color="auto"/>
            </w:tcBorders>
            <w:shd w:val="clear" w:color="auto" w:fill="92D050"/>
          </w:tcPr>
          <w:p w:rsidR="00590533" w:rsidRPr="00976FB5" w:rsidRDefault="00590533">
            <w:pPr>
              <w:jc w:val="center"/>
              <w:rPr>
                <w:rFonts w:ascii="Times New Roman" w:hAnsi="Times New Roman" w:cs="Times New Roman"/>
                <w:b/>
              </w:rPr>
            </w:pPr>
          </w:p>
          <w:p w:rsidR="00590533" w:rsidRPr="00976FB5" w:rsidRDefault="00590533" w:rsidP="00432B77">
            <w:pPr>
              <w:jc w:val="center"/>
              <w:rPr>
                <w:rFonts w:ascii="Times New Roman" w:hAnsi="Times New Roman" w:cs="Times New Roman"/>
                <w:b/>
              </w:rPr>
            </w:pPr>
            <w:r w:rsidRPr="00976FB5">
              <w:rPr>
                <w:rFonts w:ascii="Times New Roman" w:hAnsi="Times New Roman" w:cs="Times New Roman"/>
                <w:b/>
              </w:rPr>
              <w:t>3824</w:t>
            </w:r>
            <w:r w:rsidR="00432B77" w:rsidRPr="00976FB5">
              <w:rPr>
                <w:rFonts w:ascii="Times New Roman" w:hAnsi="Times New Roman" w:cs="Times New Roman"/>
                <w:b/>
              </w:rPr>
              <w:t>3</w:t>
            </w:r>
          </w:p>
        </w:tc>
        <w:tc>
          <w:tcPr>
            <w:tcW w:w="1976" w:type="dxa"/>
            <w:tcBorders>
              <w:top w:val="single" w:sz="4" w:space="0" w:color="auto"/>
              <w:left w:val="single" w:sz="4" w:space="0" w:color="auto"/>
              <w:bottom w:val="single" w:sz="4" w:space="0" w:color="auto"/>
              <w:right w:val="single" w:sz="4" w:space="0" w:color="auto"/>
            </w:tcBorders>
            <w:shd w:val="clear" w:color="auto" w:fill="92D050"/>
          </w:tcPr>
          <w:p w:rsidR="00590533" w:rsidRPr="00976FB5" w:rsidRDefault="00590533">
            <w:pPr>
              <w:jc w:val="center"/>
              <w:rPr>
                <w:rFonts w:ascii="Times New Roman" w:hAnsi="Times New Roman" w:cs="Times New Roman"/>
                <w:b/>
              </w:rPr>
            </w:pPr>
          </w:p>
          <w:p w:rsidR="00590533" w:rsidRPr="00976FB5" w:rsidRDefault="00590533">
            <w:pPr>
              <w:jc w:val="center"/>
              <w:rPr>
                <w:rFonts w:ascii="Times New Roman" w:hAnsi="Times New Roman" w:cs="Times New Roman"/>
                <w:b/>
                <w:color w:val="FF0000"/>
              </w:rPr>
            </w:pPr>
            <w:r w:rsidRPr="00976FB5">
              <w:rPr>
                <w:rFonts w:ascii="Times New Roman" w:hAnsi="Times New Roman" w:cs="Times New Roman"/>
                <w:b/>
                <w:color w:val="FF0000"/>
              </w:rPr>
              <w:t>136,9</w:t>
            </w:r>
          </w:p>
        </w:tc>
      </w:tr>
    </w:tbl>
    <w:p w:rsidR="00590533" w:rsidRPr="00976FB5" w:rsidRDefault="00590533" w:rsidP="00590533">
      <w:pPr>
        <w:spacing w:line="276" w:lineRule="auto"/>
        <w:jc w:val="both"/>
        <w:rPr>
          <w:rStyle w:val="a8"/>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Доходная часть бюджета на 48071,4 </w:t>
      </w:r>
      <w:r w:rsidRPr="00976FB5">
        <w:rPr>
          <w:rFonts w:ascii="Times New Roman" w:hAnsi="Times New Roman" w:cs="Times New Roman"/>
          <w:sz w:val="28"/>
          <w:szCs w:val="28"/>
        </w:rPr>
        <w:t xml:space="preserve">тыс. руб.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(11,8%) меньше чем в 2014 году. </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Объем безвозмездных поступлений и межбюджетных трансфертов за 2015 год по району составляет – 322142,8 </w:t>
      </w:r>
      <w:r w:rsidRPr="00976FB5">
        <w:rPr>
          <w:rFonts w:ascii="Times New Roman" w:hAnsi="Times New Roman" w:cs="Times New Roman"/>
          <w:sz w:val="28"/>
          <w:szCs w:val="28"/>
        </w:rPr>
        <w:t xml:space="preserve">тыс. руб.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удельный вес в общих расходах республики составляет 1,10 %           </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Экономическое состояние района, т.е. отсутствие промышленности, спад валовой продукции в сельском хозяйстве,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Вместе с тем план поступления по собственным налоговым доходам в 2015 году выполнен на 136,9 %, доля собственных доходов в общем объеме бюджета остается низкой. Уровень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дотационности</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бюджета (доля налоговых и неналоговых доходов в общем объеме доходов бюджета без учета субвенций) составляет – 31,5%.  Анализ бюджета за последние 2-3 года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показывает уменьшение процента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дотационности</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 ежегодно возрастает процент собственных доходов.</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Расходы бюджета составили 376254,9 </w:t>
      </w:r>
      <w:r w:rsidRPr="00976FB5">
        <w:rPr>
          <w:rFonts w:ascii="Times New Roman" w:hAnsi="Times New Roman" w:cs="Times New Roman"/>
          <w:sz w:val="28"/>
          <w:szCs w:val="28"/>
        </w:rPr>
        <w:t>тыс. руб.</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что на 18884,2 </w:t>
      </w:r>
      <w:r w:rsidRPr="00976FB5">
        <w:rPr>
          <w:rFonts w:ascii="Times New Roman" w:hAnsi="Times New Roman" w:cs="Times New Roman"/>
          <w:sz w:val="28"/>
          <w:szCs w:val="28"/>
        </w:rPr>
        <w:t xml:space="preserve">тыс. руб.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меньше, чем в 2014 году. 2015 финансовый год завершился с дефицитом бюджета – 15869,1 </w:t>
      </w:r>
      <w:r w:rsidRPr="00976FB5">
        <w:rPr>
          <w:rFonts w:ascii="Times New Roman" w:hAnsi="Times New Roman" w:cs="Times New Roman"/>
          <w:sz w:val="28"/>
          <w:szCs w:val="28"/>
        </w:rPr>
        <w:t>тыс. руб.</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располагает большим производственным потенциалом в виде земельного ресурса и достаточными трудовыми ресурсами населения. </w:t>
      </w:r>
    </w:p>
    <w:p w:rsidR="00590533" w:rsidRPr="00976FB5" w:rsidRDefault="00590533" w:rsidP="00590533">
      <w:pPr>
        <w:spacing w:line="276" w:lineRule="auto"/>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Администрация МР «Цунтинский район» прилагает все усилия для эффективного использования, имеющих производственных и трудовых ресурсов, чтобы добиться дальнейшего роста увеличения собственного налогового потенциала и повышения уровня и качества жизни населения района, что является залогом стабильности и порядка в районе. </w:t>
      </w:r>
    </w:p>
    <w:p w:rsidR="00590533" w:rsidRPr="00976FB5" w:rsidRDefault="00590533" w:rsidP="00590533">
      <w:pPr>
        <w:pStyle w:val="a5"/>
        <w:spacing w:line="276" w:lineRule="auto"/>
        <w:jc w:val="both"/>
      </w:pPr>
    </w:p>
    <w:p w:rsidR="00590533" w:rsidRPr="00976FB5" w:rsidRDefault="00590533" w:rsidP="001D6656">
      <w:pPr>
        <w:spacing w:line="276" w:lineRule="auto"/>
        <w:ind w:left="851"/>
        <w:jc w:val="both"/>
        <w:rPr>
          <w:rFonts w:ascii="Times New Roman" w:hAnsi="Times New Roman" w:cs="Times New Roman"/>
          <w:sz w:val="28"/>
          <w:szCs w:val="28"/>
        </w:rPr>
      </w:pPr>
      <w:r w:rsidRPr="00976FB5">
        <w:rPr>
          <w:rFonts w:ascii="Times New Roman" w:hAnsi="Times New Roman" w:cs="Times New Roman"/>
          <w:b/>
          <w:sz w:val="28"/>
          <w:szCs w:val="28"/>
        </w:rPr>
        <w:t>Потребительский рынок</w:t>
      </w:r>
      <w:r w:rsidRPr="00976FB5">
        <w:rPr>
          <w:rFonts w:ascii="Times New Roman" w:hAnsi="Times New Roman" w:cs="Times New Roman"/>
          <w:sz w:val="28"/>
          <w:szCs w:val="28"/>
        </w:rPr>
        <w:t xml:space="preserve">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Количество действующих розничных и оптовых рынков – 2.</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Оборот розничной торговли – 684044 тыс. руб. его доля в республиканском обороте составляет – 0,15%.</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   По сравнению с предыдущим годом оборот розничной торговли увеличилось более 38%.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Товарооборот на душу населения за 2015 год составляет – 52920 тыс. руб. по сравнению с республиканским значением она составляет – 36,8%.</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Объем платных услуг, оказанных населению района через все каналы реализации – 14855 тыс. руб., его доля в республиканском объеме – 0,02%.</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Индекс   объема платных услуг в % к предыдущему году увеличилось на – 1,8%. Объем платных услуг в расчете на одного жителя составило – 1,2 тыс. руб.</w:t>
      </w:r>
    </w:p>
    <w:p w:rsidR="00590533" w:rsidRPr="00976FB5" w:rsidRDefault="00590533" w:rsidP="001D6656">
      <w:pPr>
        <w:spacing w:line="276" w:lineRule="auto"/>
        <w:ind w:left="710"/>
        <w:jc w:val="both"/>
        <w:rPr>
          <w:rFonts w:ascii="Times New Roman" w:hAnsi="Times New Roman" w:cs="Times New Roman"/>
          <w:sz w:val="28"/>
          <w:szCs w:val="28"/>
        </w:rPr>
      </w:pPr>
      <w:r w:rsidRPr="00976FB5">
        <w:rPr>
          <w:rFonts w:ascii="Times New Roman" w:hAnsi="Times New Roman" w:cs="Times New Roman"/>
          <w:b/>
          <w:sz w:val="28"/>
          <w:szCs w:val="28"/>
        </w:rPr>
        <w:t>Образование</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Общий объем расходов бюджета   муниципального образования на образование – 256047,9 тыс. рублей, в том числе расходы на увеличение стоимости основных средств – 1249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увеличение стоимости </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материальных запасов – 16826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Общий объем расходов бюджета на образование по сравнению 2014 годом </w:t>
      </w:r>
      <w:proofErr w:type="gram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уменьшилось  на</w:t>
      </w:r>
      <w:proofErr w:type="gram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9,5 %.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образовательных учреждений – 58, в том числе 43 общеобразовательных: 19 средних, 2 основных и 22 начальных учреждений образования (школ), а </w:t>
      </w:r>
      <w:r w:rsidR="001D6656"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также</w:t>
      </w: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дошкольных образовательных учреждений.</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Из общего количества образовательных учреждений: расположенных нетиповых (приспособленных) помещениях – 32, требующих капитального ремонта – 13, находящихся в аварийном состоянии – 3.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Совокупная мощность всех общеобразовательных школ района – 2026 мест, обеспеченность учебными местами на 1000 детей школьного возраста 2015 году составляет – 927 мест.</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Численность учащихся в общеобразовательных учреждениях – 1854 человек.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Доля учащихся общеобразовательных учреждений района занимающихся в первую смену – 89,2 %, что на 9,8% меньше чем 2014 году. </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Удельный вес лиц, сдавших единый государственный экзамен, от числа выпускников муниципальных учреждений, участвовавших в едином государственном экзамене – 76,2%.</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Численность учащихся, приходящихся на одного работающего в муниципальных общеобразовательных учреждениях – 2 чел., в том числе на одного учителя - 4 чел.</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Средняя наполняемость классов – 8 человек.</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Число дошкольных образовательных учреждений 15 единиц.</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Мощность действующих дошкольных учреждений – 256 мест. Охват детей дошкольных учреждениях в 2015 году составляет – 21,6%.</w:t>
      </w:r>
    </w:p>
    <w:p w:rsidR="00590533" w:rsidRPr="00976FB5" w:rsidRDefault="00590533" w:rsidP="00590533">
      <w:pPr>
        <w:spacing w:line="276" w:lineRule="auto"/>
        <w:ind w:firstLine="851"/>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Состояние многих объектов образовательных учреждений остается критическим. Более 16 объектов образования находятся в ветхом состоянии. В аварийном и ветхом состоянии находятся здании, где расположены школы, особенно средние общеобразовательные школы: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Мококская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Хутрахская,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Асахская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Хибятлинский</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Хебатлинская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Сагадинская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Генятлинская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Техническое оснащение учебного процесса очень низкое, не хватает учебно-наглядных пособий.   </w:t>
      </w:r>
    </w:p>
    <w:p w:rsidR="00590533" w:rsidRPr="00976FB5" w:rsidRDefault="00590533" w:rsidP="00590533">
      <w:pPr>
        <w:pStyle w:val="a5"/>
        <w:spacing w:line="276" w:lineRule="auto"/>
        <w:jc w:val="both"/>
      </w:pPr>
      <w:r w:rsidRPr="00976FB5">
        <w:t xml:space="preserve">                              </w:t>
      </w:r>
    </w:p>
    <w:p w:rsidR="00590533" w:rsidRPr="00976FB5" w:rsidRDefault="00590533" w:rsidP="003D4202">
      <w:pPr>
        <w:spacing w:line="276" w:lineRule="auto"/>
        <w:ind w:left="568"/>
        <w:jc w:val="both"/>
        <w:rPr>
          <w:rFonts w:ascii="Times New Roman" w:hAnsi="Times New Roman" w:cs="Times New Roman"/>
          <w:sz w:val="28"/>
          <w:szCs w:val="28"/>
        </w:rPr>
      </w:pPr>
      <w:r w:rsidRPr="00976FB5">
        <w:rPr>
          <w:rFonts w:ascii="Times New Roman" w:hAnsi="Times New Roman" w:cs="Times New Roman"/>
          <w:b/>
          <w:sz w:val="28"/>
          <w:szCs w:val="28"/>
        </w:rPr>
        <w:t>Здравоохранение</w:t>
      </w:r>
      <w:r w:rsidRPr="00976FB5">
        <w:rPr>
          <w:rFonts w:ascii="Times New Roman" w:hAnsi="Times New Roman" w:cs="Times New Roman"/>
          <w:sz w:val="28"/>
          <w:szCs w:val="28"/>
        </w:rPr>
        <w:t xml:space="preserve">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Общий объем расходов средств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ФОМСа</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бюджета   на здравоохранение района за 2015 год составляло   – 82427,5тыс. руб.</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учреждений здравоохранения всего - 28, в том числе больничные учреждений – 3. Амбулаторно-поликлинических учреждений – 1, фактическая мощность амбулаторно-поликлинических учреждении 20 посещений в смену, функционирует – 24 фельдшерско-акушерских пунктов. В нетиповых (приспособленных) помещениях расположено 2 участковых больницах и 4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ФАПа</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Требующих капитальный ремонт 2 участковая больница и 6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ФАПов</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Число коек в   муниципальных учреждениях здравоохранения - 85.</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Обеспеченность койками (коек на 10 тыс. населения) – 79,2.</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Численность врачей – 29 чел., среднего медицинского персонала                    – 122 чел.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Обеспеченность врачами – 22,4 чел. на 10 тыс. населения, средним медицинским персоналом – 94,4 чел. на 10 тыс. населения.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Одной из важных проблем отрасли является, острая нехватка квалифицированных врачей, таких как, эндокринолог, рентгенолог, педиатр, травматолог, уролог, окулист, специалисты УЗИ и другие.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2015 году в двух участковых больницах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Китляртинская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Шауринской</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проведены капитальный ремонт объектов недвижимости. Вместе с тем состояние многих объектов здравоохранения не соответствует требуемым нормам.  </w:t>
      </w:r>
    </w:p>
    <w:p w:rsidR="00590533" w:rsidRPr="00976FB5" w:rsidRDefault="00590533" w:rsidP="00590533">
      <w:pPr>
        <w:spacing w:line="276" w:lineRule="auto"/>
        <w:ind w:firstLine="567"/>
        <w:jc w:val="both"/>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Ретлобская</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врачебная амбулатория нуждается в капитальном ремонте и в оснащении материально-технической базы. </w:t>
      </w:r>
      <w:proofErr w:type="spellStart"/>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Шауринской</w:t>
      </w:r>
      <w:proofErr w:type="spellEnd"/>
      <w:r w:rsidRPr="00976FB5">
        <w:rPr>
          <w:rStyle w:val="a8"/>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участковой больнице необходимо средства на ремонт водопровода. ЦРБ в сел. Кидеро нуждается в строительстве здания для поликлиники, спального корпуса и инфекционного отделения. </w:t>
      </w:r>
    </w:p>
    <w:p w:rsidR="00590533" w:rsidRPr="00976FB5" w:rsidRDefault="00590533" w:rsidP="00590533">
      <w:pPr>
        <w:spacing w:line="276" w:lineRule="auto"/>
        <w:ind w:firstLine="851"/>
        <w:jc w:val="both"/>
        <w:rPr>
          <w:rFonts w:ascii="Times New Roman" w:hAnsi="Times New Roman" w:cs="Times New Roman"/>
          <w:sz w:val="24"/>
          <w:szCs w:val="28"/>
        </w:rPr>
      </w:pPr>
    </w:p>
    <w:p w:rsidR="00590533" w:rsidRPr="00976FB5" w:rsidRDefault="00590533" w:rsidP="001D6656">
      <w:pPr>
        <w:spacing w:line="276" w:lineRule="auto"/>
        <w:ind w:left="710"/>
        <w:jc w:val="both"/>
        <w:rPr>
          <w:rFonts w:ascii="Times New Roman" w:hAnsi="Times New Roman" w:cs="Times New Roman"/>
          <w:b/>
          <w:sz w:val="28"/>
          <w:szCs w:val="28"/>
        </w:rPr>
      </w:pPr>
      <w:r w:rsidRPr="00976FB5">
        <w:rPr>
          <w:rFonts w:ascii="Times New Roman" w:hAnsi="Times New Roman" w:cs="Times New Roman"/>
          <w:b/>
          <w:sz w:val="28"/>
          <w:szCs w:val="28"/>
        </w:rPr>
        <w:t xml:space="preserve">Труд и занятость </w:t>
      </w:r>
    </w:p>
    <w:p w:rsidR="00590533" w:rsidRPr="00976FB5" w:rsidRDefault="00590533" w:rsidP="00590533">
      <w:pPr>
        <w:pStyle w:val="a5"/>
        <w:spacing w:line="276" w:lineRule="auto"/>
        <w:jc w:val="both"/>
      </w:pPr>
      <w:r w:rsidRPr="00976FB5">
        <w:t xml:space="preserve">        В поисках работы в Центр Занятости населения 2015 году обратились – 627 чел. Число безработных, зарегистрированных в органах государственной службы занятости среднем за месяц – 519 чел. На мероприятие в области занятости населения в районе израсходованы государственные средства в сумме – 2525,1 </w:t>
      </w:r>
      <w:proofErr w:type="spellStart"/>
      <w:r w:rsidRPr="00976FB5">
        <w:t>т.р</w:t>
      </w:r>
      <w:proofErr w:type="spellEnd"/>
      <w:r w:rsidRPr="00976FB5">
        <w:t xml:space="preserve">. в том числе на выплату пособий безработным – 2480 </w:t>
      </w:r>
      <w:proofErr w:type="spellStart"/>
      <w:r w:rsidRPr="00976FB5">
        <w:t>т.р</w:t>
      </w:r>
      <w:proofErr w:type="spellEnd"/>
      <w:r w:rsidRPr="00976FB5">
        <w:t>. Вместе с тем Программа создания новых рабочих мест в районе выполняется слабо, из-за нехватки финансовых средств, нет условий и возможности. Число вновь созданных рабочих мест 2015 году всего – 91.</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Экономически   активное   население, которое   предлагает   рабочую   силу для производства   товаров   и   услуг, и   претендующих   на   рабочие   места, на начало года было – 4123 человек. Численность занятых в экономике составляет – 3127 чел. в том числе, в материальном производстве – 1142 чел. и непроизводственной сфере – 1985 чел. Доля зарегистрированных безработных в общей численности экономически активного населения в 2015 году составляло – 12,6%. Уровень безработицы (по методологии МОТ) – 24,2%.</w:t>
      </w:r>
    </w:p>
    <w:p w:rsidR="00590533" w:rsidRPr="00976FB5" w:rsidRDefault="00590533" w:rsidP="00590533">
      <w:pPr>
        <w:spacing w:line="276" w:lineRule="auto"/>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Постановлением администрации района от 14.10.2014 года №128 создана межведомственная комиссия в целях определения численности неработающего населения, учитываемого при расчетах объемов страховых взносов из республиканского бюджета Республики Дагестан в Федеральный Фонд обязательного медицинского страхования. Распоряжением Главы МР "Цунтинский район" от 09.02.2015 года №36 образована рабочая группа по определению численности неработающего населения, учитываемого при расчетах объемов страховых взносов из республиканского бюджета Республики Дагестан. </w:t>
      </w:r>
    </w:p>
    <w:p w:rsidR="00590533" w:rsidRPr="00976FB5" w:rsidRDefault="00590533" w:rsidP="003D4202">
      <w:pPr>
        <w:spacing w:line="276" w:lineRule="auto"/>
        <w:ind w:firstLine="708"/>
        <w:jc w:val="both"/>
        <w:rPr>
          <w:rFonts w:ascii="Times New Roman" w:hAnsi="Times New Roman" w:cs="Times New Roman"/>
          <w:sz w:val="28"/>
          <w:szCs w:val="28"/>
        </w:rPr>
      </w:pPr>
      <w:r w:rsidRPr="00976FB5">
        <w:rPr>
          <w:rFonts w:ascii="Times New Roman" w:hAnsi="Times New Roman" w:cs="Times New Roman"/>
          <w:sz w:val="28"/>
          <w:szCs w:val="28"/>
        </w:rPr>
        <w:t xml:space="preserve">Проводится работа по выявлению неформальной занятости.  С 30 января 2015 года, ежедекадно, информация представляется в Министерство экономики и территориального развития Республики Дагестан. 19 марта, 16-17 апреля, 15 мая и 10 июня 2015 года, проведены рейдовые мероприятия – проверка объектов предпринимательской деятельности на предмет соблюдения налогового законодательства и по снижению неформальной занятости на территории сельских поселений «сельсовет </w:t>
      </w:r>
      <w:proofErr w:type="spellStart"/>
      <w:r w:rsidRPr="00976FB5">
        <w:rPr>
          <w:rFonts w:ascii="Times New Roman" w:hAnsi="Times New Roman" w:cs="Times New Roman"/>
          <w:sz w:val="28"/>
          <w:szCs w:val="28"/>
        </w:rPr>
        <w:t>Кидеринский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Шаитлинский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Шауринский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Терутлинский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Шапихский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Кимятлинский</w:t>
      </w:r>
      <w:proofErr w:type="spellEnd"/>
      <w:r w:rsidRPr="00976FB5">
        <w:rPr>
          <w:rFonts w:ascii="Times New Roman" w:hAnsi="Times New Roman" w:cs="Times New Roman"/>
          <w:sz w:val="28"/>
          <w:szCs w:val="28"/>
        </w:rPr>
        <w:t xml:space="preserve">", "сельсовет </w:t>
      </w:r>
      <w:proofErr w:type="spellStart"/>
      <w:r w:rsidRPr="00976FB5">
        <w:rPr>
          <w:rFonts w:ascii="Times New Roman" w:hAnsi="Times New Roman" w:cs="Times New Roman"/>
          <w:sz w:val="28"/>
          <w:szCs w:val="28"/>
        </w:rPr>
        <w:t>Хибиятлинский</w:t>
      </w:r>
      <w:proofErr w:type="spellEnd"/>
      <w:r w:rsidRPr="00976FB5">
        <w:rPr>
          <w:rFonts w:ascii="Times New Roman" w:hAnsi="Times New Roman" w:cs="Times New Roman"/>
          <w:sz w:val="28"/>
          <w:szCs w:val="28"/>
        </w:rPr>
        <w:t xml:space="preserve">" и "сельсовет </w:t>
      </w:r>
      <w:proofErr w:type="spellStart"/>
      <w:r w:rsidRPr="00976FB5">
        <w:rPr>
          <w:rFonts w:ascii="Times New Roman" w:hAnsi="Times New Roman" w:cs="Times New Roman"/>
          <w:sz w:val="28"/>
          <w:szCs w:val="28"/>
        </w:rPr>
        <w:t>Тляцудинский</w:t>
      </w:r>
      <w:proofErr w:type="spellEnd"/>
      <w:r w:rsidRPr="00976FB5">
        <w:rPr>
          <w:rFonts w:ascii="Times New Roman" w:hAnsi="Times New Roman" w:cs="Times New Roman"/>
          <w:sz w:val="28"/>
          <w:szCs w:val="28"/>
        </w:rPr>
        <w:t xml:space="preserve">".    Всего комиссией </w:t>
      </w:r>
      <w:r w:rsidRPr="00976FB5">
        <w:rPr>
          <w:rFonts w:ascii="Times New Roman" w:hAnsi="Times New Roman" w:cs="Times New Roman"/>
          <w:sz w:val="28"/>
          <w:szCs w:val="28"/>
        </w:rPr>
        <w:lastRenderedPageBreak/>
        <w:t xml:space="preserve">фиксировано 64 объекта предпринимательской деятельности. За 2015 год выявлены 47 </w:t>
      </w:r>
      <w:proofErr w:type="gramStart"/>
      <w:r w:rsidRPr="00976FB5">
        <w:rPr>
          <w:rFonts w:ascii="Times New Roman" w:hAnsi="Times New Roman" w:cs="Times New Roman"/>
          <w:sz w:val="28"/>
          <w:szCs w:val="28"/>
        </w:rPr>
        <w:t>лиц</w:t>
      </w:r>
      <w:proofErr w:type="gramEnd"/>
      <w:r w:rsidRPr="00976FB5">
        <w:rPr>
          <w:rFonts w:ascii="Times New Roman" w:hAnsi="Times New Roman" w:cs="Times New Roman"/>
          <w:sz w:val="28"/>
          <w:szCs w:val="28"/>
        </w:rPr>
        <w:t xml:space="preserve"> работающие без заключения трудового договора и занимающихся незаконной предпринимательской деятельностью, из которых, 18 физических лиц стали на учет </w:t>
      </w:r>
      <w:r w:rsidR="001D6656" w:rsidRPr="00976FB5">
        <w:rPr>
          <w:rFonts w:ascii="Times New Roman" w:hAnsi="Times New Roman" w:cs="Times New Roman"/>
          <w:sz w:val="28"/>
          <w:szCs w:val="28"/>
        </w:rPr>
        <w:t>МРИ</w:t>
      </w:r>
      <w:r w:rsidRPr="00976FB5">
        <w:rPr>
          <w:rFonts w:ascii="Times New Roman" w:hAnsi="Times New Roman" w:cs="Times New Roman"/>
          <w:sz w:val="28"/>
          <w:szCs w:val="28"/>
        </w:rPr>
        <w:t xml:space="preserve"> ФНС России №13 по РД в качестве ИП. Работа в </w:t>
      </w:r>
      <w:r w:rsidR="003D4202" w:rsidRPr="00976FB5">
        <w:rPr>
          <w:rFonts w:ascii="Times New Roman" w:hAnsi="Times New Roman" w:cs="Times New Roman"/>
          <w:sz w:val="28"/>
          <w:szCs w:val="28"/>
        </w:rPr>
        <w:t>этом направлении будет усилена.</w:t>
      </w:r>
    </w:p>
    <w:p w:rsidR="00590533" w:rsidRPr="00976FB5" w:rsidRDefault="00590533" w:rsidP="001D6656">
      <w:pPr>
        <w:spacing w:line="276" w:lineRule="auto"/>
        <w:ind w:left="710"/>
        <w:jc w:val="both"/>
        <w:rPr>
          <w:rFonts w:ascii="Times New Roman" w:hAnsi="Times New Roman" w:cs="Times New Roman"/>
          <w:b/>
          <w:sz w:val="28"/>
          <w:szCs w:val="28"/>
        </w:rPr>
      </w:pPr>
      <w:r w:rsidRPr="00976FB5">
        <w:rPr>
          <w:rFonts w:ascii="Times New Roman" w:hAnsi="Times New Roman" w:cs="Times New Roman"/>
          <w:b/>
          <w:sz w:val="28"/>
          <w:szCs w:val="28"/>
        </w:rPr>
        <w:t>Уровень жизни населения</w:t>
      </w:r>
    </w:p>
    <w:p w:rsidR="00590533" w:rsidRPr="00976FB5" w:rsidRDefault="00590533" w:rsidP="00590533">
      <w:pPr>
        <w:pStyle w:val="a5"/>
        <w:spacing w:line="276" w:lineRule="auto"/>
        <w:jc w:val="both"/>
      </w:pPr>
      <w:r w:rsidRPr="00976FB5">
        <w:t xml:space="preserve">      Денежные доходы в 2015 году составляет всего – 1103297 тыс. руб.  в среднем за месяц в расчете на душу населения – 7113 руб. на – 11.4% выше чем показатели 2014года. </w:t>
      </w:r>
    </w:p>
    <w:p w:rsidR="00590533" w:rsidRPr="00976FB5" w:rsidRDefault="00590533" w:rsidP="00590533">
      <w:pPr>
        <w:pStyle w:val="a5"/>
        <w:spacing w:line="276" w:lineRule="auto"/>
        <w:jc w:val="both"/>
      </w:pPr>
      <w:r w:rsidRPr="00976FB5">
        <w:t xml:space="preserve">      Годовые потребительские расходы в расчете на душу населения за 2015год составляет – 58390 руб., на 33.8% выше показателя 2014 года.</w:t>
      </w:r>
    </w:p>
    <w:p w:rsidR="00590533" w:rsidRPr="00976FB5" w:rsidRDefault="00590533" w:rsidP="00590533">
      <w:pPr>
        <w:pStyle w:val="a5"/>
        <w:spacing w:line="276" w:lineRule="auto"/>
        <w:jc w:val="both"/>
      </w:pPr>
      <w:r w:rsidRPr="00976FB5">
        <w:t xml:space="preserve">     Средняя начисленная заработная плата в 2015 году – 16894 руб. В том числе, СМЗ муниципальных служащих составляло – 15581 руб., республиканских и федеральных служащих, работающих у нас в районе – 18207 руб.    </w:t>
      </w:r>
    </w:p>
    <w:p w:rsidR="00590533" w:rsidRPr="00976FB5" w:rsidRDefault="00590533" w:rsidP="00590533">
      <w:pPr>
        <w:pStyle w:val="a5"/>
        <w:spacing w:line="276" w:lineRule="auto"/>
        <w:jc w:val="both"/>
      </w:pPr>
    </w:p>
    <w:p w:rsidR="00590533" w:rsidRPr="00976FB5" w:rsidRDefault="00590533" w:rsidP="001D6656">
      <w:pPr>
        <w:spacing w:line="276" w:lineRule="auto"/>
        <w:ind w:left="568"/>
        <w:jc w:val="both"/>
        <w:rPr>
          <w:rFonts w:ascii="Times New Roman" w:hAnsi="Times New Roman" w:cs="Times New Roman"/>
          <w:b/>
          <w:sz w:val="28"/>
          <w:szCs w:val="28"/>
        </w:rPr>
      </w:pPr>
      <w:r w:rsidRPr="00976FB5">
        <w:rPr>
          <w:rFonts w:ascii="Times New Roman" w:hAnsi="Times New Roman" w:cs="Times New Roman"/>
          <w:b/>
          <w:sz w:val="28"/>
          <w:szCs w:val="28"/>
        </w:rPr>
        <w:t>Физкультура и спорт</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Общий объем расходов бюджета   муниципального района на физическую культуру и спорт – 909.5 тыс. руб., на увеличение стоимости материальных запасов 2015 году израсходованы 237.9 </w:t>
      </w:r>
      <w:proofErr w:type="spellStart"/>
      <w:r w:rsidRPr="00976FB5">
        <w:rPr>
          <w:rFonts w:ascii="Times New Roman" w:hAnsi="Times New Roman" w:cs="Times New Roman"/>
          <w:sz w:val="28"/>
          <w:szCs w:val="28"/>
        </w:rPr>
        <w:t>т.р</w:t>
      </w:r>
      <w:proofErr w:type="spellEnd"/>
      <w:r w:rsidRPr="00976FB5">
        <w:rPr>
          <w:rFonts w:ascii="Times New Roman" w:hAnsi="Times New Roman" w:cs="Times New Roman"/>
          <w:sz w:val="28"/>
          <w:szCs w:val="28"/>
        </w:rPr>
        <w:t xml:space="preserve">. Численность населения систематически занимающихся физической культурой и спортом – 2010 человек.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Количество спортивных сооружений – 25 единиц, общая площадь спортивных сооружений – 1008 кв. м., обеспеченность объектами составляет –    32.6 %.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Удельный вес населения, систематически занимающегося физической культурой и спортом – 15.6 %, т.е. на 0,3% выше показателя 2014 года.</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В 2015 году на территории района были проведены 6 спортивных мероприятий, кроме того многие спортсмены района участвовали в межрайонных и республиканских соревнованиях и занимали призовые места. </w:t>
      </w:r>
    </w:p>
    <w:p w:rsidR="00590533" w:rsidRPr="00976FB5" w:rsidRDefault="00590533" w:rsidP="003D4202">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Основные проблемы в сфере физической культуры и спорта это отсутствие материально-технической базы и финансирования на строительство спортивных сооружений. На территории района нет дворца спорта, кроме как 3-х </w:t>
      </w:r>
      <w:r w:rsidR="003D4202" w:rsidRPr="00976FB5">
        <w:rPr>
          <w:rFonts w:ascii="Times New Roman" w:hAnsi="Times New Roman" w:cs="Times New Roman"/>
          <w:sz w:val="28"/>
          <w:szCs w:val="28"/>
        </w:rPr>
        <w:t xml:space="preserve">пришкольных спортивных залов. </w:t>
      </w:r>
    </w:p>
    <w:p w:rsidR="002E0F1E" w:rsidRDefault="002E0F1E" w:rsidP="001D6656">
      <w:pPr>
        <w:spacing w:line="276" w:lineRule="auto"/>
        <w:ind w:left="568"/>
        <w:jc w:val="both"/>
        <w:rPr>
          <w:rFonts w:ascii="Times New Roman" w:hAnsi="Times New Roman" w:cs="Times New Roman"/>
          <w:b/>
          <w:sz w:val="28"/>
          <w:szCs w:val="28"/>
        </w:rPr>
      </w:pPr>
    </w:p>
    <w:p w:rsidR="00590533" w:rsidRPr="00976FB5" w:rsidRDefault="00590533" w:rsidP="001D6656">
      <w:pPr>
        <w:spacing w:line="276" w:lineRule="auto"/>
        <w:ind w:left="568"/>
        <w:jc w:val="both"/>
        <w:rPr>
          <w:rFonts w:ascii="Times New Roman" w:hAnsi="Times New Roman" w:cs="Times New Roman"/>
          <w:b/>
          <w:sz w:val="28"/>
          <w:szCs w:val="28"/>
        </w:rPr>
      </w:pPr>
      <w:r w:rsidRPr="00976FB5">
        <w:rPr>
          <w:rFonts w:ascii="Times New Roman" w:hAnsi="Times New Roman" w:cs="Times New Roman"/>
          <w:b/>
          <w:sz w:val="28"/>
          <w:szCs w:val="28"/>
        </w:rPr>
        <w:lastRenderedPageBreak/>
        <w:t xml:space="preserve">Культура </w:t>
      </w:r>
    </w:p>
    <w:p w:rsidR="00590533" w:rsidRPr="00976FB5" w:rsidRDefault="00590533" w:rsidP="00590533">
      <w:pPr>
        <w:spacing w:line="276" w:lineRule="auto"/>
        <w:ind w:firstLine="851"/>
        <w:jc w:val="both"/>
        <w:rPr>
          <w:rFonts w:ascii="Times New Roman" w:hAnsi="Times New Roman" w:cs="Times New Roman"/>
          <w:sz w:val="28"/>
          <w:szCs w:val="28"/>
        </w:rPr>
      </w:pPr>
      <w:r w:rsidRPr="00976FB5">
        <w:rPr>
          <w:rFonts w:ascii="Times New Roman" w:hAnsi="Times New Roman" w:cs="Times New Roman"/>
          <w:sz w:val="28"/>
          <w:szCs w:val="28"/>
        </w:rPr>
        <w:t xml:space="preserve">Общий объем расходов бюджета   муниципального образования на культуру – 15418.9тыс. руб., в том числе, на увеличение стоимости основных средств 1945.5 тыс. руб. или 12.6% от общего объема расходов на культуру.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Общее число учреждений культуры 30 в том числе: число учреждений клубного типа - 11, посадочных мест – 692 мест, и общедоступны публичных библиотек – 19. Обеспеченность учреждениями культуры от нормативной потребности по учреждениям клубного типа составляет – 33,4%, а общедоступных библиотек – 54%.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Доля обустроенных объектов культурного наследия к общей численности объектов культурного наследия, находящихся в муниципальной собственности составляет 32%.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В районе функционирует Центр традиционной культуры народов России, она способствует поиску и выявлению новых талантов, сохранению обычаев, обрядов, традиций, предметов быта наших предков. Работники нашего Центра представили наш район во всех республиканских культурных мероприятиях. Оказывает школам постоянную помощь в организации культурных мероприятий. Проблемы в сфере культуры аналогичные, как и в других учреждениях социальной сферы. Многие учреждения находятся в частных арендованных помещениях. В райцентре необходимо построить дворец культуры с библиотекой на 400 мест. Проектно-сметные документации на 1,6 млн. руб. составлены еще в 2006 году и находятся в министерстве культуры РД. Такое положение со</w:t>
      </w:r>
      <w:r w:rsidR="003D4202" w:rsidRPr="00976FB5">
        <w:rPr>
          <w:rFonts w:ascii="Times New Roman" w:hAnsi="Times New Roman" w:cs="Times New Roman"/>
          <w:sz w:val="28"/>
          <w:szCs w:val="28"/>
        </w:rPr>
        <w:t xml:space="preserve">храняется последние 30-40 лет. </w:t>
      </w:r>
    </w:p>
    <w:p w:rsidR="00590533" w:rsidRPr="00976FB5" w:rsidRDefault="00590533" w:rsidP="001D6656">
      <w:pPr>
        <w:spacing w:line="276" w:lineRule="auto"/>
        <w:ind w:left="568"/>
        <w:jc w:val="both"/>
        <w:rPr>
          <w:rFonts w:ascii="Times New Roman" w:hAnsi="Times New Roman" w:cs="Times New Roman"/>
          <w:b/>
          <w:sz w:val="28"/>
          <w:szCs w:val="28"/>
        </w:rPr>
      </w:pPr>
      <w:r w:rsidRPr="00976FB5">
        <w:rPr>
          <w:rFonts w:ascii="Times New Roman" w:hAnsi="Times New Roman" w:cs="Times New Roman"/>
          <w:b/>
          <w:sz w:val="28"/>
          <w:szCs w:val="28"/>
        </w:rPr>
        <w:t>Потенциал развития</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b/>
          <w:sz w:val="28"/>
          <w:szCs w:val="28"/>
        </w:rPr>
        <w:t xml:space="preserve">       </w:t>
      </w:r>
      <w:r w:rsidRPr="00976FB5">
        <w:rPr>
          <w:rFonts w:ascii="Times New Roman" w:hAnsi="Times New Roman" w:cs="Times New Roman"/>
          <w:sz w:val="28"/>
          <w:szCs w:val="28"/>
        </w:rPr>
        <w:t xml:space="preserve">Размещение на территории производств по переработке сельскохозяйственного сырья, выпуск экологически чистых питьевых и минеральных вод, сбор и переработка лекарственных трав, строительство малых ГЭС, развитие санаторно-лечебных учреждений, туризма, </w:t>
      </w:r>
      <w:r w:rsidR="008510E6" w:rsidRPr="00976FB5">
        <w:rPr>
          <w:rFonts w:ascii="Times New Roman" w:hAnsi="Times New Roman" w:cs="Times New Roman"/>
          <w:sz w:val="28"/>
          <w:szCs w:val="28"/>
        </w:rPr>
        <w:t>охотхозяйства</w:t>
      </w:r>
      <w:r w:rsidRPr="00976FB5">
        <w:rPr>
          <w:rFonts w:ascii="Times New Roman" w:hAnsi="Times New Roman" w:cs="Times New Roman"/>
          <w:sz w:val="28"/>
          <w:szCs w:val="28"/>
        </w:rPr>
        <w:t xml:space="preserve">.     </w:t>
      </w:r>
    </w:p>
    <w:p w:rsidR="00590533"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Без комплексной финансовой и организационной поддержки республиканских структур достигать высоких, положительных показателей в социально экономическом развитии райо</w:t>
      </w:r>
      <w:r w:rsidR="003D4202" w:rsidRPr="00976FB5">
        <w:rPr>
          <w:rFonts w:ascii="Times New Roman" w:hAnsi="Times New Roman" w:cs="Times New Roman"/>
          <w:sz w:val="28"/>
          <w:szCs w:val="28"/>
        </w:rPr>
        <w:t>на не представляется возможным</w:t>
      </w:r>
    </w:p>
    <w:p w:rsidR="002E0F1E" w:rsidRDefault="002E0F1E" w:rsidP="001D6656">
      <w:pPr>
        <w:spacing w:line="276" w:lineRule="auto"/>
        <w:ind w:left="568"/>
        <w:jc w:val="both"/>
        <w:rPr>
          <w:rFonts w:ascii="Times New Roman" w:hAnsi="Times New Roman" w:cs="Times New Roman"/>
          <w:b/>
          <w:sz w:val="28"/>
          <w:szCs w:val="28"/>
        </w:rPr>
      </w:pPr>
    </w:p>
    <w:p w:rsidR="002E0F1E" w:rsidRDefault="002E0F1E" w:rsidP="001D6656">
      <w:pPr>
        <w:spacing w:line="276" w:lineRule="auto"/>
        <w:ind w:left="568"/>
        <w:jc w:val="both"/>
        <w:rPr>
          <w:rFonts w:ascii="Times New Roman" w:hAnsi="Times New Roman" w:cs="Times New Roman"/>
          <w:b/>
          <w:sz w:val="28"/>
          <w:szCs w:val="28"/>
        </w:rPr>
      </w:pPr>
    </w:p>
    <w:p w:rsidR="00590533" w:rsidRPr="00976FB5" w:rsidRDefault="001D6656" w:rsidP="001D6656">
      <w:pPr>
        <w:spacing w:line="276" w:lineRule="auto"/>
        <w:ind w:left="568"/>
        <w:jc w:val="both"/>
        <w:rPr>
          <w:rFonts w:ascii="Times New Roman" w:hAnsi="Times New Roman" w:cs="Times New Roman"/>
          <w:b/>
          <w:sz w:val="28"/>
          <w:szCs w:val="28"/>
        </w:rPr>
      </w:pPr>
      <w:r w:rsidRPr="00976FB5">
        <w:rPr>
          <w:rFonts w:ascii="Times New Roman" w:hAnsi="Times New Roman" w:cs="Times New Roman"/>
          <w:b/>
          <w:sz w:val="28"/>
          <w:szCs w:val="28"/>
        </w:rPr>
        <w:lastRenderedPageBreak/>
        <w:t xml:space="preserve"> </w:t>
      </w:r>
      <w:r w:rsidR="00590533" w:rsidRPr="00976FB5">
        <w:rPr>
          <w:rFonts w:ascii="Times New Roman" w:hAnsi="Times New Roman" w:cs="Times New Roman"/>
          <w:b/>
          <w:sz w:val="28"/>
          <w:szCs w:val="28"/>
        </w:rPr>
        <w:t xml:space="preserve">Заключение </w:t>
      </w:r>
    </w:p>
    <w:p w:rsidR="00590533" w:rsidRPr="00976FB5" w:rsidRDefault="00590533" w:rsidP="00590533">
      <w:pPr>
        <w:spacing w:line="276" w:lineRule="auto"/>
        <w:jc w:val="both"/>
        <w:rPr>
          <w:rFonts w:ascii="Times New Roman" w:hAnsi="Times New Roman" w:cs="Times New Roman"/>
          <w:sz w:val="28"/>
          <w:szCs w:val="28"/>
          <w:highlight w:val="yellow"/>
        </w:rPr>
      </w:pPr>
      <w:r w:rsidRPr="00976FB5">
        <w:rPr>
          <w:rFonts w:ascii="Times New Roman" w:hAnsi="Times New Roman" w:cs="Times New Roman"/>
          <w:sz w:val="28"/>
          <w:szCs w:val="28"/>
        </w:rPr>
        <w:t xml:space="preserve">     Руководством района и всеми органами местного самоуправления проводится повседневная активная работа по реализации Приоритетных проектов развития Республики Дагестан в МР «Цунтинский район».  </w:t>
      </w:r>
    </w:p>
    <w:p w:rsidR="003D4202" w:rsidRPr="00976FB5" w:rsidRDefault="00590533" w:rsidP="00590533">
      <w:pPr>
        <w:spacing w:line="276" w:lineRule="auto"/>
        <w:jc w:val="both"/>
        <w:rPr>
          <w:rFonts w:ascii="Times New Roman" w:hAnsi="Times New Roman" w:cs="Times New Roman"/>
          <w:sz w:val="28"/>
          <w:szCs w:val="28"/>
        </w:rPr>
      </w:pPr>
      <w:r w:rsidRPr="00976FB5">
        <w:rPr>
          <w:rFonts w:ascii="Times New Roman" w:hAnsi="Times New Roman" w:cs="Times New Roman"/>
          <w:sz w:val="28"/>
          <w:szCs w:val="28"/>
        </w:rPr>
        <w:t xml:space="preserve">     Основными проблемами в области просвещения, здравоохранения, культуры, да и других организаций района остаются: слабая материально-техническая база, проблемы с доступностью медицинских услуг в отдаленных населенных пунктах, дефицит квалифицированных кадров в учреждениях, организациях; неполная обеспеченность типовыми школами, ДОУ и </w:t>
      </w:r>
      <w:proofErr w:type="spellStart"/>
      <w:r w:rsidRPr="00976FB5">
        <w:rPr>
          <w:rFonts w:ascii="Times New Roman" w:hAnsi="Times New Roman" w:cs="Times New Roman"/>
          <w:sz w:val="28"/>
          <w:szCs w:val="28"/>
        </w:rPr>
        <w:t>ФАПами</w:t>
      </w:r>
      <w:proofErr w:type="spellEnd"/>
      <w:r w:rsidRPr="00976FB5">
        <w:rPr>
          <w:rFonts w:ascii="Times New Roman" w:hAnsi="Times New Roman" w:cs="Times New Roman"/>
          <w:sz w:val="28"/>
          <w:szCs w:val="28"/>
        </w:rPr>
        <w:t xml:space="preserve">. </w:t>
      </w:r>
    </w:p>
    <w:p w:rsidR="003D4202" w:rsidRPr="00976FB5" w:rsidRDefault="003D4202" w:rsidP="003D4202">
      <w:pPr>
        <w:widowControl w:val="0"/>
        <w:tabs>
          <w:tab w:val="left" w:pos="720"/>
          <w:tab w:val="left" w:pos="3168"/>
          <w:tab w:val="left" w:pos="4608"/>
        </w:tabs>
        <w:ind w:firstLine="720"/>
        <w:jc w:val="both"/>
        <w:rPr>
          <w:rFonts w:ascii="Times New Roman" w:hAnsi="Times New Roman" w:cs="Times New Roman"/>
          <w:snapToGrid w:val="0"/>
        </w:rPr>
      </w:pPr>
      <w:r w:rsidRPr="00976FB5">
        <w:rPr>
          <w:rFonts w:ascii="Times New Roman" w:hAnsi="Times New Roman" w:cs="Times New Roman"/>
          <w:snapToGrid w:val="0"/>
          <w:sz w:val="28"/>
          <w:szCs w:val="28"/>
        </w:rPr>
        <w:t>Существенную роль в обеспечении взаимодействия органов местного самоуправления с гражданами и общественными организациями района призвана             сыграть созданная в районе общественная палата, с которой мы связываем изучение общественного мнения по на</w:t>
      </w:r>
      <w:r w:rsidR="008510E6" w:rsidRPr="00976FB5">
        <w:rPr>
          <w:rFonts w:ascii="Times New Roman" w:hAnsi="Times New Roman" w:cs="Times New Roman"/>
          <w:snapToGrid w:val="0"/>
          <w:sz w:val="28"/>
          <w:szCs w:val="28"/>
        </w:rPr>
        <w:t xml:space="preserve">иболее важным </w:t>
      </w:r>
      <w:proofErr w:type="gramStart"/>
      <w:r w:rsidRPr="00976FB5">
        <w:rPr>
          <w:rFonts w:ascii="Times New Roman" w:hAnsi="Times New Roman" w:cs="Times New Roman"/>
          <w:snapToGrid w:val="0"/>
          <w:sz w:val="28"/>
          <w:szCs w:val="28"/>
        </w:rPr>
        <w:t>вопросам  экономического</w:t>
      </w:r>
      <w:proofErr w:type="gramEnd"/>
      <w:r w:rsidRPr="00976FB5">
        <w:rPr>
          <w:rFonts w:ascii="Times New Roman" w:hAnsi="Times New Roman" w:cs="Times New Roman"/>
          <w:snapToGrid w:val="0"/>
          <w:sz w:val="28"/>
          <w:szCs w:val="28"/>
        </w:rPr>
        <w:t xml:space="preserve"> и социального развития района.</w:t>
      </w:r>
    </w:p>
    <w:p w:rsidR="003D4202" w:rsidRPr="00976FB5" w:rsidRDefault="003D4202" w:rsidP="003D4202">
      <w:pPr>
        <w:pStyle w:val="a4"/>
        <w:spacing w:after="0" w:line="240" w:lineRule="auto"/>
        <w:ind w:left="0" w:firstLine="709"/>
        <w:jc w:val="both"/>
        <w:rPr>
          <w:rFonts w:ascii="Times New Roman" w:hAnsi="Times New Roman" w:cs="Times New Roman"/>
          <w:sz w:val="28"/>
          <w:szCs w:val="28"/>
        </w:rPr>
      </w:pPr>
      <w:r w:rsidRPr="00976FB5">
        <w:rPr>
          <w:rFonts w:ascii="Times New Roman" w:hAnsi="Times New Roman" w:cs="Times New Roman"/>
          <w:sz w:val="28"/>
          <w:szCs w:val="28"/>
        </w:rPr>
        <w:t>Со стороны администрации муниципального района постоянное внимание уделяется вопросам совершенствования кадровой политики, повышения профессионализма и ответственности работников за стояние дел на порученном участке. Сформирован кадровый резерв по высшим и главным должностям муниципальной службы.</w:t>
      </w:r>
    </w:p>
    <w:p w:rsidR="00590533" w:rsidRPr="00976FB5" w:rsidRDefault="003D4202" w:rsidP="003D4202">
      <w:pPr>
        <w:pStyle w:val="a4"/>
        <w:spacing w:after="0" w:line="240" w:lineRule="auto"/>
        <w:ind w:left="0" w:firstLine="709"/>
        <w:jc w:val="both"/>
        <w:rPr>
          <w:rFonts w:ascii="Times New Roman" w:eastAsia="Times New Roman" w:hAnsi="Times New Roman" w:cs="Times New Roman"/>
          <w:color w:val="333333"/>
          <w:lang w:eastAsia="ru-RU"/>
        </w:rPr>
      </w:pPr>
      <w:r w:rsidRPr="00976FB5">
        <w:rPr>
          <w:rFonts w:ascii="Times New Roman" w:hAnsi="Times New Roman" w:cs="Times New Roman"/>
          <w:sz w:val="28"/>
          <w:szCs w:val="28"/>
        </w:rPr>
        <w:t xml:space="preserve">   </w:t>
      </w:r>
      <w:r w:rsidR="00590533" w:rsidRPr="00976FB5">
        <w:rPr>
          <w:rFonts w:ascii="Times New Roman" w:hAnsi="Times New Roman" w:cs="Times New Roman"/>
          <w:sz w:val="28"/>
          <w:szCs w:val="28"/>
        </w:rPr>
        <w:t xml:space="preserve">         </w:t>
      </w:r>
    </w:p>
    <w:p w:rsidR="00EA526B" w:rsidRPr="00976FB5" w:rsidRDefault="00590533" w:rsidP="006B2DA0">
      <w:pPr>
        <w:jc w:val="both"/>
        <w:rPr>
          <w:rFonts w:ascii="Times New Roman" w:hAnsi="Times New Roman" w:cs="Times New Roman"/>
          <w:sz w:val="28"/>
          <w:szCs w:val="28"/>
        </w:rPr>
      </w:pPr>
      <w:r w:rsidRPr="00976FB5">
        <w:rPr>
          <w:rFonts w:ascii="Times New Roman" w:hAnsi="Times New Roman" w:cs="Times New Roman"/>
          <w:sz w:val="28"/>
          <w:szCs w:val="28"/>
        </w:rPr>
        <w:t xml:space="preserve">    Постановлением Правительства РД от 27.12.2012г. №471 утверждена Стратегия социально экономического развития РД до 2025 года, в том числе по территориальным зонам. Наш район включен в территориальную зону «Горный Дагестан». Администрацией района представлены в министерство экономики РД соответствующие предложения. Постановлением главы МР «Цунтинский район» №48 от 26.03.2013г. утвержден план мероприятий по реализации Стратегии социально-экономического развития территориальной зоны «Горный Дагестан» до 2025 года по МР «Цунтинский район» на 2014-2016гг. Нами разработана и утверждена на районном Собрании депутатов Программы социально-экономического развития МР «Цунтинский район» на 2014-2018гг., а также</w:t>
      </w:r>
      <w:r w:rsidRPr="00976FB5">
        <w:rPr>
          <w:rFonts w:ascii="Times New Roman" w:eastAsia="Calibri" w:hAnsi="Times New Roman" w:cs="Times New Roman"/>
          <w:sz w:val="28"/>
          <w:szCs w:val="28"/>
        </w:rPr>
        <w:t xml:space="preserve"> Комплексная программа экономического и социального развития муниципального района «Цунтинский район» на 2015 -2018 годы с включением планов реализации мероприятий </w:t>
      </w:r>
      <w:r w:rsidRPr="00976FB5">
        <w:rPr>
          <w:rFonts w:ascii="Times New Roman" w:hAnsi="Times New Roman" w:cs="Times New Roman"/>
          <w:sz w:val="28"/>
          <w:szCs w:val="28"/>
        </w:rPr>
        <w:t xml:space="preserve"> приоритетных проектов развития Республики Дагестан в МР «Цунтинский район».</w:t>
      </w:r>
      <w:r w:rsidR="00432B77" w:rsidRPr="00976FB5">
        <w:rPr>
          <w:rFonts w:ascii="Times New Roman" w:hAnsi="Times New Roman" w:cs="Times New Roman"/>
          <w:sz w:val="28"/>
          <w:szCs w:val="28"/>
        </w:rPr>
        <w:t xml:space="preserve"> При</w:t>
      </w:r>
      <w:r w:rsidR="006B2DA0" w:rsidRPr="00976FB5">
        <w:rPr>
          <w:rFonts w:ascii="Times New Roman" w:hAnsi="Times New Roman" w:cs="Times New Roman"/>
          <w:sz w:val="28"/>
          <w:szCs w:val="28"/>
        </w:rPr>
        <w:t>нято п</w:t>
      </w:r>
      <w:r w:rsidR="00432B77" w:rsidRPr="00976FB5">
        <w:rPr>
          <w:rFonts w:ascii="Times New Roman" w:hAnsi="Times New Roman" w:cs="Times New Roman"/>
          <w:sz w:val="28"/>
          <w:szCs w:val="28"/>
        </w:rPr>
        <w:t xml:space="preserve">остановлением №36 от </w:t>
      </w:r>
      <w:r w:rsidR="006B2DA0" w:rsidRPr="00976FB5">
        <w:rPr>
          <w:rFonts w:ascii="Times New Roman" w:hAnsi="Times New Roman" w:cs="Times New Roman"/>
          <w:sz w:val="28"/>
          <w:szCs w:val="28"/>
        </w:rPr>
        <w:t>26 февраля 2016 года «</w:t>
      </w:r>
      <w:r w:rsidR="00432B77" w:rsidRPr="00976FB5">
        <w:rPr>
          <w:rFonts w:ascii="Times New Roman" w:hAnsi="Times New Roman" w:cs="Times New Roman"/>
          <w:sz w:val="28"/>
          <w:szCs w:val="28"/>
        </w:rPr>
        <w:t>О проведении Года гор в муниципальном районе «Цунтинский район»</w:t>
      </w:r>
      <w:r w:rsidR="003A3244" w:rsidRPr="00976FB5">
        <w:rPr>
          <w:rFonts w:ascii="Times New Roman" w:hAnsi="Times New Roman" w:cs="Times New Roman"/>
          <w:sz w:val="28"/>
          <w:szCs w:val="28"/>
        </w:rPr>
        <w:t>.</w:t>
      </w:r>
    </w:p>
    <w:p w:rsidR="00EA526B" w:rsidRPr="00976FB5" w:rsidRDefault="00EA526B" w:rsidP="00A2759A">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Уважаемые депутаты и приглашенные!</w:t>
      </w:r>
    </w:p>
    <w:p w:rsidR="001A401C" w:rsidRPr="00976FB5" w:rsidRDefault="0087623B" w:rsidP="009F62AF">
      <w:pPr>
        <w:spacing w:after="0"/>
        <w:ind w:firstLine="708"/>
        <w:jc w:val="both"/>
        <w:rPr>
          <w:rFonts w:ascii="Times New Roman" w:hAnsi="Times New Roman" w:cs="Times New Roman"/>
          <w:sz w:val="28"/>
          <w:szCs w:val="28"/>
        </w:rPr>
      </w:pPr>
      <w:r w:rsidRPr="00976FB5">
        <w:rPr>
          <w:rFonts w:ascii="Times New Roman" w:hAnsi="Times New Roman" w:cs="Times New Roman"/>
          <w:sz w:val="28"/>
          <w:szCs w:val="28"/>
        </w:rPr>
        <w:t>В своем вы</w:t>
      </w:r>
      <w:r w:rsidR="00EA526B" w:rsidRPr="00976FB5">
        <w:rPr>
          <w:rFonts w:ascii="Times New Roman" w:hAnsi="Times New Roman" w:cs="Times New Roman"/>
          <w:sz w:val="28"/>
          <w:szCs w:val="28"/>
        </w:rPr>
        <w:t>ступлении я остановился на основных напр</w:t>
      </w:r>
      <w:r w:rsidR="00DE6787" w:rsidRPr="00976FB5">
        <w:rPr>
          <w:rFonts w:ascii="Times New Roman" w:hAnsi="Times New Roman" w:cs="Times New Roman"/>
          <w:sz w:val="28"/>
          <w:szCs w:val="28"/>
        </w:rPr>
        <w:t>а</w:t>
      </w:r>
      <w:r w:rsidR="00EA526B" w:rsidRPr="00976FB5">
        <w:rPr>
          <w:rFonts w:ascii="Times New Roman" w:hAnsi="Times New Roman" w:cs="Times New Roman"/>
          <w:sz w:val="28"/>
          <w:szCs w:val="28"/>
        </w:rPr>
        <w:t xml:space="preserve">влениях деятельности администрации и достигнутых результатах </w:t>
      </w:r>
      <w:r w:rsidRPr="00976FB5">
        <w:rPr>
          <w:rFonts w:ascii="Times New Roman" w:hAnsi="Times New Roman" w:cs="Times New Roman"/>
          <w:sz w:val="28"/>
          <w:szCs w:val="28"/>
        </w:rPr>
        <w:t xml:space="preserve">социально- </w:t>
      </w:r>
      <w:r w:rsidRPr="00976FB5">
        <w:rPr>
          <w:rFonts w:ascii="Times New Roman" w:hAnsi="Times New Roman" w:cs="Times New Roman"/>
          <w:sz w:val="28"/>
          <w:szCs w:val="28"/>
        </w:rPr>
        <w:lastRenderedPageBreak/>
        <w:t xml:space="preserve">экономического развития района за 2015 год. Наступивший год станет для всех нас не менее значимым. Во-первых, потому, что нам </w:t>
      </w:r>
      <w:r w:rsidR="00DE6787" w:rsidRPr="00976FB5">
        <w:rPr>
          <w:rFonts w:ascii="Times New Roman" w:hAnsi="Times New Roman" w:cs="Times New Roman"/>
          <w:sz w:val="28"/>
          <w:szCs w:val="28"/>
        </w:rPr>
        <w:t>предстоят</w:t>
      </w:r>
      <w:r w:rsidRPr="00976FB5">
        <w:rPr>
          <w:rFonts w:ascii="Times New Roman" w:hAnsi="Times New Roman" w:cs="Times New Roman"/>
          <w:sz w:val="28"/>
          <w:szCs w:val="28"/>
        </w:rPr>
        <w:t xml:space="preserve"> решить немало вопросов, направленных на улучшения жизненного уровня населения района. И во-вторых,</w:t>
      </w:r>
      <w:r w:rsidR="009F62AF" w:rsidRPr="00976FB5">
        <w:rPr>
          <w:rFonts w:ascii="Times New Roman" w:hAnsi="Times New Roman" w:cs="Times New Roman"/>
          <w:sz w:val="28"/>
          <w:szCs w:val="28"/>
        </w:rPr>
        <w:t xml:space="preserve"> </w:t>
      </w:r>
      <w:r w:rsidRPr="00976FB5">
        <w:rPr>
          <w:rFonts w:ascii="Times New Roman" w:hAnsi="Times New Roman" w:cs="Times New Roman"/>
          <w:sz w:val="28"/>
          <w:szCs w:val="28"/>
        </w:rPr>
        <w:t>в сентябре</w:t>
      </w:r>
      <w:r w:rsidR="009F62AF" w:rsidRPr="00976FB5">
        <w:rPr>
          <w:rFonts w:ascii="Times New Roman" w:hAnsi="Times New Roman" w:cs="Times New Roman"/>
          <w:sz w:val="28"/>
          <w:szCs w:val="28"/>
        </w:rPr>
        <w:t xml:space="preserve"> 2016 года пройдут выборы в Народное Собрание и Государственную Думу Российской Федерации. К этому вопросу мы должны подойти со всей ответственностью, так как от нашего выбора зависит не только наше будущее, но и будущее наших детей. Уверен, что </w:t>
      </w:r>
      <w:proofErr w:type="spellStart"/>
      <w:r w:rsidR="009F62AF" w:rsidRPr="00976FB5">
        <w:rPr>
          <w:rFonts w:ascii="Times New Roman" w:hAnsi="Times New Roman" w:cs="Times New Roman"/>
          <w:sz w:val="28"/>
          <w:szCs w:val="28"/>
        </w:rPr>
        <w:t>цунтинцы</w:t>
      </w:r>
      <w:proofErr w:type="spellEnd"/>
      <w:r w:rsidR="009F62AF" w:rsidRPr="00976FB5">
        <w:rPr>
          <w:rFonts w:ascii="Times New Roman" w:hAnsi="Times New Roman" w:cs="Times New Roman"/>
          <w:sz w:val="28"/>
          <w:szCs w:val="28"/>
        </w:rPr>
        <w:t xml:space="preserve"> сделают правильный выбор.</w:t>
      </w:r>
    </w:p>
    <w:p w:rsidR="009F62AF" w:rsidRPr="00976FB5" w:rsidRDefault="009F62AF" w:rsidP="009F62AF">
      <w:pPr>
        <w:spacing w:after="0"/>
        <w:ind w:firstLine="708"/>
        <w:jc w:val="both"/>
        <w:rPr>
          <w:rFonts w:ascii="Times New Roman" w:hAnsi="Times New Roman" w:cs="Times New Roman"/>
        </w:rPr>
      </w:pPr>
      <w:r w:rsidRPr="00976FB5">
        <w:rPr>
          <w:rFonts w:ascii="Times New Roman" w:hAnsi="Times New Roman" w:cs="Times New Roman"/>
          <w:sz w:val="28"/>
          <w:szCs w:val="28"/>
        </w:rPr>
        <w:t>Завершая доклад-отчёт, хочу отметить: главное достояние и главный капитал</w:t>
      </w:r>
      <w:r w:rsidR="00DE6787" w:rsidRPr="00976FB5">
        <w:rPr>
          <w:rFonts w:ascii="Times New Roman" w:hAnsi="Times New Roman" w:cs="Times New Roman"/>
          <w:sz w:val="28"/>
          <w:szCs w:val="28"/>
        </w:rPr>
        <w:t xml:space="preserve"> Цунтинского района- это люди, которые здесь живут и трудятся. Для того, чтобы уровень их жизни был достойным, всем нам необходимо упорно, целенаправленно работать единой командой, ответственно относясь к своим должностным обязанностям и порученному делу. Вот тогда мы многого сумеем достичь.</w:t>
      </w:r>
    </w:p>
    <w:p w:rsidR="00EA526B" w:rsidRDefault="00EA526B">
      <w:pPr>
        <w:rPr>
          <w:rFonts w:ascii="Times New Roman" w:hAnsi="Times New Roman" w:cs="Times New Roman"/>
        </w:rPr>
      </w:pPr>
    </w:p>
    <w:p w:rsidR="002E0F1E" w:rsidRDefault="002E0F1E">
      <w:pPr>
        <w:rPr>
          <w:rFonts w:ascii="Times New Roman" w:hAnsi="Times New Roman" w:cs="Times New Roman"/>
        </w:rPr>
      </w:pPr>
    </w:p>
    <w:p w:rsidR="002E0F1E" w:rsidRPr="00976FB5" w:rsidRDefault="002E0F1E">
      <w:pPr>
        <w:rPr>
          <w:rFonts w:ascii="Times New Roman" w:hAnsi="Times New Roman" w:cs="Times New Roman"/>
        </w:rPr>
      </w:pPr>
    </w:p>
    <w:p w:rsidR="00EA526B" w:rsidRPr="00976FB5" w:rsidRDefault="002E0F1E" w:rsidP="002E0F1E">
      <w:pPr>
        <w:pStyle w:val="a4"/>
        <w:spacing w:after="0" w:line="240" w:lineRule="auto"/>
        <w:ind w:firstLine="696"/>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w:t>
      </w:r>
      <w:r w:rsidR="000A4E9F" w:rsidRPr="00976FB5">
        <w:rPr>
          <w:rFonts w:ascii="Times New Roman" w:eastAsia="Calibri" w:hAnsi="Times New Roman" w:cs="Times New Roman"/>
          <w:b/>
          <w:sz w:val="28"/>
          <w:szCs w:val="28"/>
          <w:lang w:eastAsia="ar-SA"/>
        </w:rPr>
        <w:t xml:space="preserve">Глава </w:t>
      </w:r>
    </w:p>
    <w:p w:rsidR="000A4E9F" w:rsidRDefault="000A4E9F" w:rsidP="002E0F1E">
      <w:pPr>
        <w:pStyle w:val="a4"/>
        <w:spacing w:after="0" w:line="240" w:lineRule="auto"/>
        <w:ind w:left="0" w:firstLine="708"/>
        <w:rPr>
          <w:rFonts w:ascii="Times New Roman" w:eastAsia="Calibri" w:hAnsi="Times New Roman" w:cs="Times New Roman"/>
          <w:b/>
          <w:sz w:val="28"/>
          <w:szCs w:val="28"/>
          <w:lang w:eastAsia="ar-SA"/>
        </w:rPr>
      </w:pPr>
      <w:r w:rsidRPr="00976FB5">
        <w:rPr>
          <w:rFonts w:ascii="Times New Roman" w:eastAsia="Calibri" w:hAnsi="Times New Roman" w:cs="Times New Roman"/>
          <w:b/>
          <w:sz w:val="28"/>
          <w:szCs w:val="28"/>
          <w:lang w:eastAsia="ar-SA"/>
        </w:rPr>
        <w:t xml:space="preserve">МР «Цунтинский </w:t>
      </w:r>
      <w:proofErr w:type="gramStart"/>
      <w:r w:rsidRPr="00976FB5">
        <w:rPr>
          <w:rFonts w:ascii="Times New Roman" w:eastAsia="Calibri" w:hAnsi="Times New Roman" w:cs="Times New Roman"/>
          <w:b/>
          <w:sz w:val="28"/>
          <w:szCs w:val="28"/>
          <w:lang w:eastAsia="ar-SA"/>
        </w:rPr>
        <w:t xml:space="preserve">район»   </w:t>
      </w:r>
      <w:proofErr w:type="gramEnd"/>
      <w:r w:rsidR="002E0F1E">
        <w:rPr>
          <w:rFonts w:ascii="Times New Roman" w:eastAsia="Calibri" w:hAnsi="Times New Roman" w:cs="Times New Roman"/>
          <w:b/>
          <w:sz w:val="28"/>
          <w:szCs w:val="28"/>
          <w:lang w:eastAsia="ar-SA"/>
        </w:rPr>
        <w:t xml:space="preserve">                                  </w:t>
      </w:r>
      <w:proofErr w:type="spellStart"/>
      <w:r w:rsidRPr="00976FB5">
        <w:rPr>
          <w:rFonts w:ascii="Times New Roman" w:eastAsia="Calibri" w:hAnsi="Times New Roman" w:cs="Times New Roman"/>
          <w:b/>
          <w:sz w:val="28"/>
          <w:szCs w:val="28"/>
          <w:lang w:eastAsia="ar-SA"/>
        </w:rPr>
        <w:t>П.Ш.Магомединов</w:t>
      </w:r>
      <w:proofErr w:type="spellEnd"/>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Default="002E0F1E" w:rsidP="002E0F1E">
      <w:pPr>
        <w:pStyle w:val="a4"/>
        <w:spacing w:after="0" w:line="240" w:lineRule="auto"/>
        <w:ind w:left="0" w:firstLine="708"/>
        <w:rPr>
          <w:rFonts w:ascii="Times New Roman" w:eastAsia="Calibri" w:hAnsi="Times New Roman" w:cs="Times New Roman"/>
          <w:b/>
          <w:sz w:val="28"/>
          <w:szCs w:val="28"/>
          <w:lang w:eastAsia="ar-SA"/>
        </w:rPr>
      </w:pPr>
    </w:p>
    <w:p w:rsidR="002E0F1E" w:rsidRPr="00976FB5" w:rsidRDefault="002E0F1E" w:rsidP="002E0F1E">
      <w:pPr>
        <w:pStyle w:val="a4"/>
        <w:spacing w:after="0" w:line="240" w:lineRule="auto"/>
        <w:ind w:left="708" w:firstLine="708"/>
        <w:rPr>
          <w:rFonts w:ascii="Times New Roman" w:eastAsia="Calibri" w:hAnsi="Times New Roman" w:cs="Times New Roman"/>
          <w:b/>
          <w:sz w:val="28"/>
          <w:szCs w:val="28"/>
          <w:lang w:eastAsia="ar-SA"/>
        </w:rPr>
      </w:pPr>
      <w:bookmarkStart w:id="0" w:name="_GoBack"/>
      <w:bookmarkEnd w:id="0"/>
    </w:p>
    <w:sectPr w:rsidR="002E0F1E" w:rsidRPr="00976FB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6A" w:rsidRDefault="00C2736A" w:rsidP="00C93EE1">
      <w:pPr>
        <w:spacing w:after="0" w:line="240" w:lineRule="auto"/>
      </w:pPr>
      <w:r>
        <w:separator/>
      </w:r>
    </w:p>
  </w:endnote>
  <w:endnote w:type="continuationSeparator" w:id="0">
    <w:p w:rsidR="00C2736A" w:rsidRDefault="00C2736A" w:rsidP="00C9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57264"/>
      <w:docPartObj>
        <w:docPartGallery w:val="Page Numbers (Bottom of Page)"/>
        <w:docPartUnique/>
      </w:docPartObj>
    </w:sdtPr>
    <w:sdtEndPr/>
    <w:sdtContent>
      <w:p w:rsidR="00C93EE1" w:rsidRDefault="00C93EE1">
        <w:pPr>
          <w:pStyle w:val="ac"/>
          <w:jc w:val="center"/>
        </w:pPr>
        <w:r>
          <w:fldChar w:fldCharType="begin"/>
        </w:r>
        <w:r>
          <w:instrText>PAGE   \* MERGEFORMAT</w:instrText>
        </w:r>
        <w:r>
          <w:fldChar w:fldCharType="separate"/>
        </w:r>
        <w:r w:rsidR="002E0F1E">
          <w:rPr>
            <w:noProof/>
          </w:rPr>
          <w:t>18</w:t>
        </w:r>
        <w:r>
          <w:fldChar w:fldCharType="end"/>
        </w:r>
      </w:p>
    </w:sdtContent>
  </w:sdt>
  <w:p w:rsidR="00C93EE1" w:rsidRDefault="00C93E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6A" w:rsidRDefault="00C2736A" w:rsidP="00C93EE1">
      <w:pPr>
        <w:spacing w:after="0" w:line="240" w:lineRule="auto"/>
      </w:pPr>
      <w:r>
        <w:separator/>
      </w:r>
    </w:p>
  </w:footnote>
  <w:footnote w:type="continuationSeparator" w:id="0">
    <w:p w:rsidR="00C2736A" w:rsidRDefault="00C2736A" w:rsidP="00C9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3A7"/>
    <w:multiLevelType w:val="hybridMultilevel"/>
    <w:tmpl w:val="87E4C9C8"/>
    <w:lvl w:ilvl="0" w:tplc="0B74B418">
      <w:start w:val="8"/>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CBE0C4C"/>
    <w:multiLevelType w:val="hybridMultilevel"/>
    <w:tmpl w:val="6F2A0BA0"/>
    <w:lvl w:ilvl="0" w:tplc="252688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C5D518A"/>
    <w:multiLevelType w:val="hybridMultilevel"/>
    <w:tmpl w:val="C73CFF56"/>
    <w:lvl w:ilvl="0" w:tplc="7AEC1368">
      <w:start w:val="1"/>
      <w:numFmt w:val="decimal"/>
      <w:lvlText w:val="%1."/>
      <w:lvlJc w:val="left"/>
      <w:pPr>
        <w:ind w:left="928"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3E67712"/>
    <w:multiLevelType w:val="hybridMultilevel"/>
    <w:tmpl w:val="B79A0428"/>
    <w:lvl w:ilvl="0" w:tplc="E85A4EA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93C4B8F"/>
    <w:multiLevelType w:val="hybridMultilevel"/>
    <w:tmpl w:val="D96E0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23"/>
    <w:rsid w:val="000A4E9F"/>
    <w:rsid w:val="00156F3A"/>
    <w:rsid w:val="001A401C"/>
    <w:rsid w:val="001D6656"/>
    <w:rsid w:val="002E0F1E"/>
    <w:rsid w:val="003A3244"/>
    <w:rsid w:val="003D4202"/>
    <w:rsid w:val="00432B77"/>
    <w:rsid w:val="00447047"/>
    <w:rsid w:val="00590533"/>
    <w:rsid w:val="005D4F23"/>
    <w:rsid w:val="006A082A"/>
    <w:rsid w:val="006B2DA0"/>
    <w:rsid w:val="008510E6"/>
    <w:rsid w:val="0087623B"/>
    <w:rsid w:val="008B18F5"/>
    <w:rsid w:val="00976FB5"/>
    <w:rsid w:val="009F62AF"/>
    <w:rsid w:val="00A2759A"/>
    <w:rsid w:val="00AB7CF9"/>
    <w:rsid w:val="00AE4C6C"/>
    <w:rsid w:val="00C0417D"/>
    <w:rsid w:val="00C2736A"/>
    <w:rsid w:val="00C93EE1"/>
    <w:rsid w:val="00DE6787"/>
    <w:rsid w:val="00EA526B"/>
    <w:rsid w:val="00EE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57AED-C670-49E4-80C4-EE9C9BE4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7D"/>
  </w:style>
  <w:style w:type="paragraph" w:styleId="3">
    <w:name w:val="heading 3"/>
    <w:basedOn w:val="a"/>
    <w:next w:val="a"/>
    <w:link w:val="30"/>
    <w:semiHidden/>
    <w:unhideWhenUsed/>
    <w:qFormat/>
    <w:rsid w:val="00EA526B"/>
    <w:pPr>
      <w:keepNext/>
      <w:widowControl w:val="0"/>
      <w:tabs>
        <w:tab w:val="left" w:pos="720"/>
        <w:tab w:val="left" w:pos="4464"/>
        <w:tab w:val="left" w:pos="4608"/>
      </w:tabs>
      <w:snapToGrid w:val="0"/>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A526B"/>
    <w:rPr>
      <w:rFonts w:ascii="Times New Roman" w:eastAsia="Times New Roman" w:hAnsi="Times New Roman" w:cs="Times New Roman"/>
      <w:b/>
      <w:sz w:val="28"/>
      <w:szCs w:val="20"/>
      <w:lang w:eastAsia="ru-RU"/>
    </w:rPr>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EA526B"/>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unhideWhenUsed/>
    <w:qFormat/>
    <w:rsid w:val="00EA526B"/>
    <w:pPr>
      <w:suppressAutoHyphens/>
      <w:spacing w:after="200" w:line="276" w:lineRule="auto"/>
      <w:ind w:left="720"/>
    </w:pPr>
    <w:rPr>
      <w:sz w:val="24"/>
      <w:szCs w:val="24"/>
    </w:rPr>
  </w:style>
  <w:style w:type="paragraph" w:customStyle="1" w:styleId="ConsPlusNormal">
    <w:name w:val="ConsPlusNormal"/>
    <w:rsid w:val="00EA5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590533"/>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90533"/>
    <w:rPr>
      <w:rFonts w:ascii="Times New Roman" w:eastAsia="Times New Roman" w:hAnsi="Times New Roman" w:cs="Times New Roman"/>
      <w:sz w:val="28"/>
      <w:szCs w:val="24"/>
      <w:lang w:eastAsia="ru-RU"/>
    </w:rPr>
  </w:style>
  <w:style w:type="paragraph" w:styleId="a7">
    <w:name w:val="List Paragraph"/>
    <w:basedOn w:val="a"/>
    <w:uiPriority w:val="34"/>
    <w:qFormat/>
    <w:rsid w:val="0059053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Intense Emphasis"/>
    <w:basedOn w:val="a0"/>
    <w:uiPriority w:val="21"/>
    <w:qFormat/>
    <w:rsid w:val="00590533"/>
    <w:rPr>
      <w:i/>
      <w:iCs/>
      <w:color w:val="5B9BD5" w:themeColor="accent1"/>
    </w:rPr>
  </w:style>
  <w:style w:type="table" w:styleId="a9">
    <w:name w:val="Table Grid"/>
    <w:basedOn w:val="a1"/>
    <w:uiPriority w:val="39"/>
    <w:rsid w:val="0059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93E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3EE1"/>
  </w:style>
  <w:style w:type="paragraph" w:styleId="ac">
    <w:name w:val="footer"/>
    <w:basedOn w:val="a"/>
    <w:link w:val="ad"/>
    <w:uiPriority w:val="99"/>
    <w:unhideWhenUsed/>
    <w:rsid w:val="00C93E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3EE1"/>
  </w:style>
  <w:style w:type="paragraph" w:styleId="ae">
    <w:name w:val="Balloon Text"/>
    <w:basedOn w:val="a"/>
    <w:link w:val="af"/>
    <w:uiPriority w:val="99"/>
    <w:semiHidden/>
    <w:unhideWhenUsed/>
    <w:rsid w:val="00432B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2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4963">
      <w:bodyDiv w:val="1"/>
      <w:marLeft w:val="0"/>
      <w:marRight w:val="0"/>
      <w:marTop w:val="0"/>
      <w:marBottom w:val="0"/>
      <w:divBdr>
        <w:top w:val="none" w:sz="0" w:space="0" w:color="auto"/>
        <w:left w:val="none" w:sz="0" w:space="0" w:color="auto"/>
        <w:bottom w:val="none" w:sz="0" w:space="0" w:color="auto"/>
        <w:right w:val="none" w:sz="0" w:space="0" w:color="auto"/>
      </w:divBdr>
    </w:div>
    <w:div w:id="19155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8231-68D1-455D-B8E8-764A348C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Гаджиев</dc:creator>
  <cp:keywords/>
  <dc:description/>
  <cp:lastModifiedBy>варис магомедов</cp:lastModifiedBy>
  <cp:revision>15</cp:revision>
  <cp:lastPrinted>2016-03-10T12:40:00Z</cp:lastPrinted>
  <dcterms:created xsi:type="dcterms:W3CDTF">2016-03-09T14:16:00Z</dcterms:created>
  <dcterms:modified xsi:type="dcterms:W3CDTF">2016-03-11T07:19:00Z</dcterms:modified>
</cp:coreProperties>
</file>