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6) должностные (служебные) обязанности, исполняемые гражданином во время замещения им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5"/>
          <w:headerReference w:type="default" r:id="rId16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445069" w:rsidRPr="003E1C81" w:rsidRDefault="00445069" w:rsidP="00445069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Зарегистрировано в Минюсте России 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E1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583FFF">
        <w:rPr>
          <w:rFonts w:ascii="Times New Roman" w:hAnsi="Times New Roman" w:cs="Times New Roman"/>
          <w:color w:val="000000" w:themeColor="text1"/>
          <w:sz w:val="24"/>
          <w:szCs w:val="24"/>
        </w:rPr>
        <w:t>56492</w:t>
      </w:r>
    </w:p>
    <w:p w:rsidR="00445069" w:rsidRDefault="00445069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МИНИСТЕРСТВО ТРУДА И СОЦИАЛЬНОЙ ЗАЩИТЫ РОССИЙСКОЙ ФЕДЕРАЦИИ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4A4F93" w:rsidRPr="003E1C81" w:rsidRDefault="004A4F93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ПРИКАЗ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 xml:space="preserve">от </w:t>
      </w:r>
      <w:r w:rsidR="00583FFF">
        <w:rPr>
          <w:color w:val="000000" w:themeColor="text1"/>
        </w:rPr>
        <w:t>15</w:t>
      </w:r>
      <w:r w:rsidRPr="003E1C81">
        <w:rPr>
          <w:color w:val="000000" w:themeColor="text1"/>
        </w:rPr>
        <w:t xml:space="preserve"> октября 201</w:t>
      </w:r>
      <w:r w:rsidR="00583FFF">
        <w:rPr>
          <w:color w:val="000000" w:themeColor="text1"/>
        </w:rPr>
        <w:t>9 г. N 669</w:t>
      </w:r>
      <w:r w:rsidRPr="003E1C81">
        <w:rPr>
          <w:color w:val="000000" w:themeColor="text1"/>
        </w:rPr>
        <w:t>н</w:t>
      </w:r>
    </w:p>
    <w:p w:rsidR="00445069" w:rsidRDefault="00445069" w:rsidP="00445069">
      <w:pPr>
        <w:pStyle w:val="ConsPlusTitle"/>
        <w:jc w:val="both"/>
        <w:rPr>
          <w:color w:val="000000" w:themeColor="text1"/>
        </w:rPr>
      </w:pPr>
    </w:p>
    <w:p w:rsidR="00583FFF" w:rsidRDefault="00583FFF" w:rsidP="00445069">
      <w:pPr>
        <w:pStyle w:val="ConsPlusTitle"/>
        <w:jc w:val="both"/>
        <w:rPr>
          <w:color w:val="000000" w:themeColor="text1"/>
        </w:rPr>
      </w:pPr>
    </w:p>
    <w:p w:rsidR="00583FFF" w:rsidRPr="003E1C81" w:rsidRDefault="00583FFF" w:rsidP="00445069">
      <w:pPr>
        <w:pStyle w:val="ConsPlusTitle"/>
        <w:jc w:val="both"/>
        <w:rPr>
          <w:color w:val="000000" w:themeColor="text1"/>
        </w:rPr>
      </w:pP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ОБ УТВЕРЖДЕНИИ ПЕРЕЧНЯ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ДОЛЖНОСТЕЙ ФЕДЕРАЛЬНОЙ ГОСУДАРСТВЕННОЙ</w:t>
      </w:r>
    </w:p>
    <w:p w:rsidR="00445069" w:rsidRPr="003E1C81" w:rsidRDefault="00445069" w:rsidP="00445069">
      <w:pPr>
        <w:pStyle w:val="ConsPlusTitle"/>
        <w:jc w:val="center"/>
        <w:rPr>
          <w:color w:val="000000" w:themeColor="text1"/>
        </w:rPr>
      </w:pPr>
      <w:r w:rsidRPr="003E1C81">
        <w:rPr>
          <w:color w:val="000000" w:themeColor="text1"/>
        </w:rPr>
        <w:t>ГРАЖДАНСКОЙ СЛУЖБЫ МИНИСТЕРСТВА ТРУДА И СОЦИАЛЬНОЙ ЗАЩИТЫ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РОССИЙСКОЙ ФЕДЕРАЦИИ, ПРИ ЗАМЕЩЕНИИ КОТОРЫХ ФЕДЕРАЛЬНЫЕ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ГОСУДАРСТВЕННЫЕ ГРАЖДАНСКИЕ СЛУЖАЩИЕ ОБЯЗАНЫ ПРЕДСТАВЛЯТЬ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СВЕДЕНИЯ О СВОИХ ДОХОДАХ,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ОБ ИМУЩЕСТВЕ И ОБЯЗАТЕЛЬСТВАХ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 xml:space="preserve">ИМУЩЕСТВЕННОГО ХАРАКТЕРА, </w:t>
      </w:r>
      <w:r w:rsidR="003E1C81" w:rsidRPr="003E1C81">
        <w:rPr>
          <w:color w:val="000000" w:themeColor="text1"/>
        </w:rPr>
        <w:br/>
      </w:r>
      <w:r w:rsidRPr="003E1C81">
        <w:rPr>
          <w:color w:val="000000" w:themeColor="text1"/>
        </w:rPr>
        <w:t>А ТАКЖЕ СВЕДЕНИЯ О ДОХОДАХ,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ОБ ИМУЩЕСТВЕ И ОБЯЗАТЕЛЬСТВАХ ИМУЩЕСТВЕННОГО ХАРАКТЕРА</w:t>
      </w:r>
      <w:r w:rsidR="003E1C81" w:rsidRPr="003E1C81">
        <w:rPr>
          <w:color w:val="000000" w:themeColor="text1"/>
        </w:rPr>
        <w:t xml:space="preserve"> </w:t>
      </w:r>
      <w:r w:rsidRPr="003E1C81">
        <w:rPr>
          <w:color w:val="000000" w:themeColor="text1"/>
        </w:rPr>
        <w:t>СВОИХ СУПРУГИ (СУПРУГА) И НЕСОВЕРШЕННОЛЕТНИХ ДЕТЕЙ</w:t>
      </w:r>
    </w:p>
    <w:p w:rsidR="00445069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F93" w:rsidRPr="003E1C81" w:rsidRDefault="004A4F93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N 52698).</w:t>
      </w:r>
    </w:p>
    <w:p w:rsidR="00583FFF" w:rsidRPr="00583FFF" w:rsidRDefault="00583FFF" w:rsidP="00583F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Министр</w:t>
      </w:r>
    </w:p>
    <w:p w:rsidR="00445069" w:rsidRPr="003E1C81" w:rsidRDefault="00583FFF" w:rsidP="00583FF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FFF">
        <w:rPr>
          <w:rFonts w:ascii="Times New Roman" w:hAnsi="Times New Roman" w:cs="Times New Roman"/>
          <w:color w:val="000000" w:themeColor="text1"/>
          <w:sz w:val="28"/>
          <w:szCs w:val="24"/>
        </w:rPr>
        <w:t>М.А.ТОПИЛИН</w:t>
      </w: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069" w:rsidRPr="003E1C81" w:rsidRDefault="00445069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C81" w:rsidRDefault="003E1C81" w:rsidP="004450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1C81" w:rsidSect="00445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FFF" w:rsidRPr="00583FFF" w:rsidRDefault="00583FFF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3FFF" w:rsidRPr="00583FFF" w:rsidRDefault="00583FFF" w:rsidP="00583F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FFF">
        <w:rPr>
          <w:rFonts w:ascii="Times New Roman" w:hAnsi="Times New Roman" w:cs="Times New Roman"/>
          <w:sz w:val="24"/>
          <w:szCs w:val="24"/>
        </w:rPr>
        <w:t>от 15 октября 2019 г. № 669н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4" w:name="P37"/>
      <w:bookmarkEnd w:id="4"/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ПЕРЕЧЕНЬ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ДОЛЖНОСТЕЙ ФЕДЕРАЛЬНОЙ ГОСУДАРСТВЕННОЙ ГРАЖДАНСКОЙ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СЛУЖБЫ МИНИСТЕРСТВА ТРУДА И СОЦИАЛЬНОЙ ЗАЩИТЫ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РОССИЙСКОЙ ФЕДЕРАЦИИ, ПРИ ЗАМЕЩЕНИИ КОТОРЫХ ФЕДЕРАЛЬНЫЕ</w:t>
      </w:r>
    </w:p>
    <w:p w:rsidR="00583FFF" w:rsidRPr="00583FFF" w:rsidRDefault="00583FFF" w:rsidP="00583FFF">
      <w:pPr>
        <w:pStyle w:val="ConsPlusTitle"/>
        <w:jc w:val="center"/>
        <w:rPr>
          <w:sz w:val="28"/>
        </w:rPr>
      </w:pPr>
      <w:r w:rsidRPr="00583FFF">
        <w:t>ГОСУДАРСТВЕННЫЕ ГРАЖДАНСКИЕ СЛУЖАЩИЕ ОБЯЗАНЫ ПРЕДСТАВЛЯТЬ</w:t>
      </w:r>
      <w:r>
        <w:t xml:space="preserve"> </w:t>
      </w:r>
      <w:r w:rsidRPr="00583FFF">
        <w:t>СВЕДЕНИЯ О СВОИХ ДОХОДАХ, ОБ ИМУЩЕСТВЕ И ОБЯЗАТЕЛЬСТВАХ</w:t>
      </w:r>
      <w:r>
        <w:t xml:space="preserve"> </w:t>
      </w:r>
      <w:r w:rsidRPr="00583FFF">
        <w:t>ИМУЩЕСТВЕННОГО ХАРАКТЕРА, А ТАКЖЕ СВЕДЕНИЯ О ДОХОДАХ,</w:t>
      </w:r>
      <w:r>
        <w:t xml:space="preserve"> </w:t>
      </w:r>
      <w:r w:rsidRPr="00583FFF">
        <w:t>ОБ ИМУЩЕСТВЕ И ОБЯЗАТЕЛЬСТВАХ ИМУЩЕСТВЕННОГО ХАРАКТЕРА</w:t>
      </w:r>
      <w:r>
        <w:t xml:space="preserve"> </w:t>
      </w:r>
      <w:r w:rsidRPr="00583FFF">
        <w:t xml:space="preserve">СВОИХ СУПРУГИ (СУПРУГА) </w:t>
      </w:r>
      <w:r>
        <w:br/>
      </w:r>
      <w:r w:rsidRPr="00583FFF">
        <w:t>И НЕСОВЕРШЕННОЛЕТНИХ ДЕТЕЙ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1. Департамент комплексного анализа и прогнозирования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координации программ и научных исследований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 труду и социальной защите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2. Департамент демографической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социальной защиты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входят вопросы финансирования расходных обязательств при создании системы долговременного ухода)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демографической политики и вопросов гендерного равенства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обеспечения мер социальной поддержки семей с детьми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 выработке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социальной защиты отдельных категорий граждан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взаимодействия с региональными органами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неправительственными организациями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социальной защиты ветеранов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осуществления приема и проверки счетов и актов о выполнении транспортными компаниями обязательств по государственному контракту на оказание услуг по перевозке граждан - получателей социальной услуги железнодорожным транспортом)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выработке государственной политики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социального обслуживания граждан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 реализации проектов в сфере социальной поддержки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граждан старшего поколения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 (в должностные обязанности которого входят вопросы выплаты единовременного денежного поощрения лучших работников системы социального обслуживания)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3. Департамент по делам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 разработки и реализации программ в сфере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реабилитации и социальной интеграции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развития сети подведомственных организаций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обеспечения инвалидов техническими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средствами реабилитации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медико-социальной экспертизы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реабилитации инвалидов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методического обеспечения деятельности органов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государственной власти по выполнению международно-правовых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актов в сфере социальной защиты инвалидов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социальной защиты граждан, пострадавших в результате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чрезвычайных ситуаций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4. Департамент оплаты труда, трудовых отношений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стандартов, государственных заданий федеральному государственному бюджетному учреждению "Всероссийский научно-исследовательский институт труда" Министерства труда и социальной защиты Российской Федерации)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оплаты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квалификаций и профессиональных стандартов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развития социального партнерства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и анализа трудовых отношений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5. Департамент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стандартов безопасности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условий и охраны труда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регулирования специальной оценки условий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6. Департамент занятости населения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разработка проектов нормативных правовых актов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мониторинга безработицы и прогнозирования рынка труда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трудовой миграции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7. Департамент государственной политики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в сфере государственной и муниципальной службы,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противодействия коррупции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политики в сфере государственной службы и методологии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развития муниципальной службы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политики в сфере противодействия коррупции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на государственной службе и в организациях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8. Департамент правовой, законопроектной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международной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юридического сопровождения деятельности Министерства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международного сотрудничества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стран СНГ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9. Департамент информационных технологий и обеспечения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координация проектной деятельности и выполнение которых предусматривает допуск к секретным сведениям)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обеспечения проектной деятельности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безопасности информационных технологий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эксплуатации информационных систем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нормативного обеспечения информационных технологий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ресурсного обеспечения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10. Департамент организации бюджетных процедур планирования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финансового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планирования, санкционирования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функций Министерства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планирования и финансового обеспечения функций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учреждений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бюджетных процедур и финансового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обеспечения межбюджетных трансфертов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учета бюджетных обязательств, осуществления расчетов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 платежей, формирования сводной бюджетной отчетности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организации бюджетного учета, формирования бюджетной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финансовой отчетности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 - заместитель главного бухгалтера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 (в должностные обязанности которого входит участие в Комиссии по приемке и выбытию основных средств, нематериальных активов, списанию материальных запасов Министерства)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государственных закупок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имущественных отношений сети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подведомственных организаций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Отдел организации бюджетных процедур и координации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методологии, координации и учета реализации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инвестиционных проектов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внутреннего финансового аудита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11. Департамент управления делами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Референт (в должностные обязанности которого входит временное осуществление административно-хозяйственных функций)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организационного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административного и хозяйственного обеспечения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Советник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государственной службы и кадров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2"/>
        <w:rPr>
          <w:sz w:val="28"/>
          <w:szCs w:val="28"/>
        </w:rPr>
      </w:pPr>
      <w:r w:rsidRPr="00583FFF">
        <w:rPr>
          <w:sz w:val="28"/>
          <w:szCs w:val="28"/>
        </w:rPr>
        <w:t>Отдел профилактики коррупционных и иных правонарушений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lastRenderedPageBreak/>
        <w:t>12. Отдел по защите государственной тайны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Title"/>
        <w:jc w:val="center"/>
        <w:outlineLvl w:val="1"/>
        <w:rPr>
          <w:sz w:val="28"/>
          <w:szCs w:val="28"/>
        </w:rPr>
      </w:pPr>
      <w:r w:rsidRPr="00583FFF">
        <w:rPr>
          <w:sz w:val="28"/>
          <w:szCs w:val="28"/>
        </w:rPr>
        <w:t>13. Отдел по организации мероприятий по мобилизационной</w:t>
      </w:r>
    </w:p>
    <w:p w:rsidR="00583FFF" w:rsidRPr="00583FFF" w:rsidRDefault="00583FFF" w:rsidP="00583FFF">
      <w:pPr>
        <w:pStyle w:val="ConsPlusTitle"/>
        <w:jc w:val="center"/>
        <w:rPr>
          <w:sz w:val="28"/>
          <w:szCs w:val="28"/>
        </w:rPr>
      </w:pPr>
      <w:r w:rsidRPr="00583FFF">
        <w:rPr>
          <w:sz w:val="28"/>
          <w:szCs w:val="28"/>
        </w:rPr>
        <w:t>подготовке и мобилизации</w:t>
      </w:r>
    </w:p>
    <w:p w:rsidR="00583FFF" w:rsidRPr="00583FFF" w:rsidRDefault="00583FFF" w:rsidP="00583F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83FFF" w:rsidRPr="00583FFF" w:rsidRDefault="00583FFF" w:rsidP="00583F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3FFF">
        <w:rPr>
          <w:rFonts w:ascii="Times New Roman" w:hAnsi="Times New Roman" w:cs="Times New Roman"/>
          <w:sz w:val="28"/>
          <w:szCs w:val="28"/>
        </w:rPr>
        <w:t>Ведущий советник</w:t>
      </w:r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AE" w:rsidRDefault="00576EAE">
      <w:r>
        <w:separator/>
      </w:r>
    </w:p>
  </w:endnote>
  <w:endnote w:type="continuationSeparator" w:id="0">
    <w:p w:rsidR="00576EAE" w:rsidRDefault="0057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AE" w:rsidRDefault="00576EAE">
      <w:r>
        <w:separator/>
      </w:r>
    </w:p>
  </w:footnote>
  <w:footnote w:type="continuationSeparator" w:id="0">
    <w:p w:rsidR="00576EAE" w:rsidRDefault="0057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FF" w:rsidRDefault="00583FF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FF" w:rsidRPr="00AD453F" w:rsidRDefault="00583FF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1775A1">
      <w:rPr>
        <w:rStyle w:val="a5"/>
        <w:noProof/>
        <w:sz w:val="22"/>
      </w:rPr>
      <w:t>6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775A1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76EAE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1D98-6B73-4CEC-9CB5-6960CDF8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10997</Words>
  <Characters>62686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73536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PC</cp:lastModifiedBy>
  <cp:revision>3</cp:revision>
  <cp:lastPrinted>2019-11-19T07:23:00Z</cp:lastPrinted>
  <dcterms:created xsi:type="dcterms:W3CDTF">2024-02-04T10:30:00Z</dcterms:created>
  <dcterms:modified xsi:type="dcterms:W3CDTF">2024-02-04T10:30:00Z</dcterms:modified>
</cp:coreProperties>
</file>