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48687" w14:textId="1E00DE87" w:rsidR="00B66953" w:rsidRDefault="000F56F9" w:rsidP="00BE1BD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Форма № </w:t>
      </w:r>
      <w:r w:rsidR="00803586">
        <w:rPr>
          <w:rFonts w:ascii="Times New Roman" w:hAnsi="Times New Roman" w:cs="Times New Roman"/>
          <w:sz w:val="24"/>
          <w:szCs w:val="24"/>
        </w:rPr>
        <w:t>8</w:t>
      </w:r>
    </w:p>
    <w:p w14:paraId="3B8B529B" w14:textId="174AE279" w:rsidR="00147EEF" w:rsidRPr="00A67816" w:rsidRDefault="008B3D01" w:rsidP="00B66953">
      <w:pPr>
        <w:jc w:val="center"/>
        <w:rPr>
          <w:rFonts w:ascii="Times New Roman" w:hAnsi="Times New Roman" w:cs="Times New Roman"/>
          <w:sz w:val="24"/>
          <w:szCs w:val="24"/>
        </w:rPr>
      </w:pPr>
      <w:r w:rsidRPr="008B3D01">
        <w:rPr>
          <w:rFonts w:ascii="Times New Roman" w:hAnsi="Times New Roman" w:cs="Times New Roman"/>
          <w:sz w:val="24"/>
          <w:szCs w:val="24"/>
        </w:rPr>
        <w:t xml:space="preserve">Отчет </w:t>
      </w:r>
      <w:r w:rsidR="00147EEF">
        <w:rPr>
          <w:rFonts w:ascii="Times New Roman" w:hAnsi="Times New Roman" w:cs="Times New Roman"/>
          <w:sz w:val="24"/>
          <w:szCs w:val="24"/>
        </w:rPr>
        <w:t xml:space="preserve">многофункционального центра предоставления государственных и муниципальных услуг, </w:t>
      </w:r>
      <w:r w:rsidR="00147EEF" w:rsidRPr="00A67816">
        <w:rPr>
          <w:rFonts w:ascii="Times New Roman" w:hAnsi="Times New Roman" w:cs="Times New Roman"/>
          <w:sz w:val="24"/>
          <w:szCs w:val="24"/>
        </w:rPr>
        <w:t>уполномоченного на заключение соглашений</w:t>
      </w:r>
      <w:r w:rsidR="00147EEF">
        <w:rPr>
          <w:rFonts w:ascii="Times New Roman" w:hAnsi="Times New Roman" w:cs="Times New Roman"/>
          <w:sz w:val="24"/>
          <w:szCs w:val="24"/>
        </w:rPr>
        <w:t xml:space="preserve"> </w:t>
      </w:r>
      <w:r w:rsidR="00147EEF" w:rsidRPr="00A67816">
        <w:rPr>
          <w:rFonts w:ascii="Times New Roman" w:hAnsi="Times New Roman" w:cs="Times New Roman"/>
          <w:sz w:val="24"/>
          <w:szCs w:val="24"/>
        </w:rPr>
        <w:t xml:space="preserve"> о взаимоде</w:t>
      </w:r>
      <w:r w:rsidR="00147EEF">
        <w:rPr>
          <w:rFonts w:ascii="Times New Roman" w:hAnsi="Times New Roman" w:cs="Times New Roman"/>
          <w:sz w:val="24"/>
          <w:szCs w:val="24"/>
        </w:rPr>
        <w:t xml:space="preserve">йствии, а также на координацию </w:t>
      </w:r>
      <w:r w:rsidR="00F01E13">
        <w:rPr>
          <w:rFonts w:ascii="Times New Roman" w:hAnsi="Times New Roman" w:cs="Times New Roman"/>
          <w:sz w:val="24"/>
          <w:szCs w:val="24"/>
        </w:rPr>
        <w:br/>
      </w:r>
      <w:r w:rsidR="00147EEF" w:rsidRPr="00A67816">
        <w:rPr>
          <w:rFonts w:ascii="Times New Roman" w:hAnsi="Times New Roman" w:cs="Times New Roman"/>
          <w:sz w:val="24"/>
          <w:szCs w:val="24"/>
        </w:rPr>
        <w:t>и взаимодействие с иными многофункциональными центрами</w:t>
      </w:r>
      <w:r w:rsidR="00F01E13">
        <w:rPr>
          <w:rFonts w:ascii="Times New Roman" w:hAnsi="Times New Roman" w:cs="Times New Roman"/>
          <w:sz w:val="24"/>
          <w:szCs w:val="24"/>
        </w:rPr>
        <w:t xml:space="preserve"> предоставления государственных </w:t>
      </w:r>
      <w:r w:rsidR="00F01E13">
        <w:rPr>
          <w:rFonts w:ascii="Times New Roman" w:hAnsi="Times New Roman" w:cs="Times New Roman"/>
          <w:sz w:val="24"/>
          <w:szCs w:val="24"/>
        </w:rPr>
        <w:br/>
        <w:t>и муниципальных услуг</w:t>
      </w:r>
      <w:r w:rsidR="00147EEF" w:rsidRPr="00A67816">
        <w:rPr>
          <w:rFonts w:ascii="Times New Roman" w:hAnsi="Times New Roman" w:cs="Times New Roman"/>
          <w:sz w:val="24"/>
          <w:szCs w:val="24"/>
        </w:rPr>
        <w:t xml:space="preserve">, находящимися на территории субъекта Российской Федерации, </w:t>
      </w:r>
      <w:r w:rsidR="00F01E13">
        <w:rPr>
          <w:rFonts w:ascii="Times New Roman" w:hAnsi="Times New Roman" w:cs="Times New Roman"/>
          <w:sz w:val="24"/>
          <w:szCs w:val="24"/>
        </w:rPr>
        <w:br/>
      </w:r>
      <w:r w:rsidR="00147EEF" w:rsidRPr="00A67816">
        <w:rPr>
          <w:rFonts w:ascii="Times New Roman" w:hAnsi="Times New Roman" w:cs="Times New Roman"/>
          <w:sz w:val="24"/>
          <w:szCs w:val="24"/>
        </w:rPr>
        <w:t xml:space="preserve">и привлекаемыми организациями (УМФЦ) об оказанной поддержке субъектам малого и среднего предпринимательства </w:t>
      </w:r>
      <w:r w:rsidR="007C1DC6">
        <w:rPr>
          <w:rFonts w:ascii="Times New Roman" w:hAnsi="Times New Roman" w:cs="Times New Roman"/>
          <w:sz w:val="24"/>
          <w:szCs w:val="24"/>
        </w:rPr>
        <w:t xml:space="preserve">и </w:t>
      </w:r>
      <w:r w:rsidR="007C1DC6" w:rsidRPr="00A67816">
        <w:rPr>
          <w:rFonts w:ascii="Times New Roman" w:hAnsi="Times New Roman" w:cs="Times New Roman"/>
          <w:sz w:val="24"/>
          <w:szCs w:val="24"/>
        </w:rPr>
        <w:t xml:space="preserve">о результатах использования </w:t>
      </w:r>
      <w:r w:rsidR="007C1DC6">
        <w:rPr>
          <w:rFonts w:ascii="Times New Roman" w:hAnsi="Times New Roman" w:cs="Times New Roman"/>
          <w:sz w:val="24"/>
          <w:szCs w:val="24"/>
        </w:rPr>
        <w:t>такой</w:t>
      </w:r>
      <w:r w:rsidR="007C1DC6" w:rsidRPr="00A67816">
        <w:rPr>
          <w:rFonts w:ascii="Times New Roman" w:hAnsi="Times New Roman" w:cs="Times New Roman"/>
          <w:sz w:val="24"/>
          <w:szCs w:val="24"/>
        </w:rPr>
        <w:t xml:space="preserve"> поддержки</w:t>
      </w:r>
      <w:r w:rsidR="00147EEF" w:rsidRPr="00A67816">
        <w:rPr>
          <w:rFonts w:ascii="Times New Roman" w:hAnsi="Times New Roman" w:cs="Times New Roman"/>
          <w:sz w:val="24"/>
          <w:szCs w:val="24"/>
        </w:rPr>
        <w:br/>
        <w:t>в ____ году</w:t>
      </w:r>
    </w:p>
    <w:p w14:paraId="0EFE006B" w14:textId="4162BFF2" w:rsidR="00C40D9D" w:rsidRDefault="00C40D9D" w:rsidP="0062406B">
      <w:pPr>
        <w:autoSpaceDE w:val="0"/>
        <w:autoSpaceDN w:val="0"/>
        <w:adjustRightInd w:val="0"/>
        <w:spacing w:after="0" w:line="240" w:lineRule="auto"/>
        <w:ind w:firstLine="540"/>
        <w:jc w:val="center"/>
        <w:rPr>
          <w:rFonts w:ascii="Times New Roman" w:hAnsi="Times New Roman" w:cs="Times New Roman"/>
          <w:sz w:val="24"/>
          <w:szCs w:val="24"/>
        </w:rPr>
      </w:pPr>
    </w:p>
    <w:tbl>
      <w:tblPr>
        <w:tblpPr w:leftFromText="180" w:rightFromText="180" w:vertAnchor="text" w:horzAnchor="margin" w:tblpX="250" w:tblpY="-2"/>
        <w:tblW w:w="10598" w:type="dxa"/>
        <w:tblLook w:val="04A0" w:firstRow="1" w:lastRow="0" w:firstColumn="1" w:lastColumn="0" w:noHBand="0" w:noVBand="1"/>
      </w:tblPr>
      <w:tblGrid>
        <w:gridCol w:w="4536"/>
        <w:gridCol w:w="2129"/>
        <w:gridCol w:w="3933"/>
      </w:tblGrid>
      <w:tr w:rsidR="00C40D9D" w:rsidRPr="00BB3BA0" w14:paraId="2B276C2E" w14:textId="77777777" w:rsidTr="009B029E">
        <w:trPr>
          <w:trHeight w:val="20"/>
        </w:trPr>
        <w:tc>
          <w:tcPr>
            <w:tcW w:w="66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2C8E6DA" w14:textId="77777777" w:rsidR="00C40D9D" w:rsidRPr="00BB3BA0" w:rsidRDefault="00C40D9D" w:rsidP="009B029E">
            <w:pPr>
              <w:spacing w:after="0" w:line="240" w:lineRule="auto"/>
              <w:rPr>
                <w:rFonts w:ascii="Times New Roman" w:eastAsia="Times New Roman" w:hAnsi="Times New Roman" w:cs="Times New Roman"/>
                <w:color w:val="000000"/>
                <w:sz w:val="20"/>
                <w:szCs w:val="20"/>
                <w:lang w:eastAsia="ru-RU"/>
              </w:rPr>
            </w:pPr>
            <w:r w:rsidRPr="00BB3BA0">
              <w:rPr>
                <w:rFonts w:ascii="Times New Roman" w:eastAsia="Times New Roman" w:hAnsi="Times New Roman" w:cs="Times New Roman"/>
                <w:color w:val="000000"/>
                <w:sz w:val="20"/>
                <w:szCs w:val="20"/>
                <w:lang w:eastAsia="ru-RU"/>
              </w:rPr>
              <w:t>Наименование субъекта Российской Федерации</w:t>
            </w:r>
          </w:p>
        </w:tc>
        <w:tc>
          <w:tcPr>
            <w:tcW w:w="3933" w:type="dxa"/>
            <w:tcBorders>
              <w:top w:val="single" w:sz="4" w:space="0" w:color="auto"/>
              <w:left w:val="nil"/>
              <w:bottom w:val="single" w:sz="4" w:space="0" w:color="auto"/>
              <w:right w:val="single" w:sz="4" w:space="0" w:color="auto"/>
            </w:tcBorders>
            <w:shd w:val="clear" w:color="auto" w:fill="auto"/>
            <w:vAlign w:val="center"/>
          </w:tcPr>
          <w:p w14:paraId="004D28EB" w14:textId="77777777" w:rsidR="00C40D9D" w:rsidRPr="00BB3BA0" w:rsidRDefault="00C40D9D" w:rsidP="009B029E">
            <w:pPr>
              <w:spacing w:after="0" w:line="240" w:lineRule="auto"/>
              <w:jc w:val="center"/>
              <w:rPr>
                <w:rFonts w:ascii="Times New Roman" w:eastAsia="Times New Roman" w:hAnsi="Times New Roman" w:cs="Times New Roman"/>
                <w:b/>
                <w:bCs/>
                <w:color w:val="000000"/>
                <w:sz w:val="20"/>
                <w:szCs w:val="20"/>
                <w:lang w:eastAsia="ru-RU"/>
              </w:rPr>
            </w:pPr>
          </w:p>
        </w:tc>
      </w:tr>
      <w:tr w:rsidR="00C40D9D" w:rsidRPr="00BB3BA0" w14:paraId="312706F6" w14:textId="77777777" w:rsidTr="009B029E">
        <w:trPr>
          <w:trHeight w:val="20"/>
        </w:trPr>
        <w:tc>
          <w:tcPr>
            <w:tcW w:w="66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6DEC04" w14:textId="6AECD335" w:rsidR="00C40D9D" w:rsidRPr="00BB3BA0" w:rsidRDefault="00C40D9D" w:rsidP="009B029E">
            <w:pPr>
              <w:spacing w:after="0" w:line="240" w:lineRule="auto"/>
              <w:rPr>
                <w:rFonts w:ascii="Times New Roman" w:eastAsia="Times New Roman" w:hAnsi="Times New Roman" w:cs="Times New Roman"/>
                <w:color w:val="000000"/>
                <w:sz w:val="20"/>
                <w:szCs w:val="20"/>
                <w:lang w:eastAsia="ru-RU"/>
              </w:rPr>
            </w:pPr>
            <w:r w:rsidRPr="00BB3BA0">
              <w:rPr>
                <w:rFonts w:ascii="Times New Roman" w:eastAsia="Times New Roman" w:hAnsi="Times New Roman" w:cs="Times New Roman"/>
                <w:color w:val="000000"/>
                <w:sz w:val="20"/>
                <w:szCs w:val="20"/>
                <w:lang w:eastAsia="ru-RU"/>
              </w:rPr>
              <w:t xml:space="preserve">Полное наименование </w:t>
            </w:r>
            <w:r w:rsidR="00147EEF" w:rsidRPr="00BB3BA0">
              <w:rPr>
                <w:rFonts w:ascii="Times New Roman" w:eastAsia="Times New Roman" w:hAnsi="Times New Roman" w:cs="Times New Roman"/>
                <w:color w:val="000000"/>
                <w:sz w:val="20"/>
                <w:szCs w:val="20"/>
                <w:lang w:eastAsia="ru-RU"/>
              </w:rPr>
              <w:t>У</w:t>
            </w:r>
            <w:r w:rsidRPr="00BB3BA0">
              <w:rPr>
                <w:rFonts w:ascii="Times New Roman" w:eastAsia="Times New Roman" w:hAnsi="Times New Roman" w:cs="Times New Roman"/>
                <w:color w:val="000000"/>
                <w:sz w:val="20"/>
                <w:szCs w:val="20"/>
                <w:lang w:eastAsia="ru-RU"/>
              </w:rPr>
              <w:t>МФЦ</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14:paraId="6E042C5E" w14:textId="77777777" w:rsidR="00C40D9D" w:rsidRPr="00BB3BA0" w:rsidRDefault="00C40D9D" w:rsidP="009B029E">
            <w:pPr>
              <w:spacing w:after="0" w:line="240" w:lineRule="auto"/>
              <w:jc w:val="center"/>
              <w:rPr>
                <w:rFonts w:ascii="Times New Roman" w:eastAsia="Times New Roman" w:hAnsi="Times New Roman" w:cs="Times New Roman"/>
                <w:b/>
                <w:bCs/>
                <w:color w:val="000000"/>
                <w:sz w:val="20"/>
                <w:szCs w:val="20"/>
                <w:lang w:eastAsia="ru-RU"/>
              </w:rPr>
            </w:pPr>
            <w:r w:rsidRPr="00BB3BA0">
              <w:rPr>
                <w:rFonts w:ascii="Times New Roman" w:eastAsia="Times New Roman" w:hAnsi="Times New Roman" w:cs="Times New Roman"/>
                <w:b/>
                <w:bCs/>
                <w:color w:val="000000"/>
                <w:sz w:val="20"/>
                <w:szCs w:val="20"/>
                <w:lang w:eastAsia="ru-RU"/>
              </w:rPr>
              <w:t> </w:t>
            </w:r>
          </w:p>
        </w:tc>
      </w:tr>
      <w:tr w:rsidR="00C40D9D" w:rsidRPr="00BB3BA0" w14:paraId="37E3F267" w14:textId="77777777" w:rsidTr="009B029E">
        <w:trPr>
          <w:trHeight w:val="20"/>
        </w:trPr>
        <w:tc>
          <w:tcPr>
            <w:tcW w:w="66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976893" w14:textId="235DA119" w:rsidR="00C40D9D" w:rsidRPr="00BB3BA0" w:rsidRDefault="00C40D9D" w:rsidP="009B029E">
            <w:pPr>
              <w:spacing w:after="0" w:line="240" w:lineRule="auto"/>
              <w:rPr>
                <w:rFonts w:ascii="Times New Roman" w:eastAsia="Times New Roman" w:hAnsi="Times New Roman" w:cs="Times New Roman"/>
                <w:color w:val="000000"/>
                <w:sz w:val="20"/>
                <w:szCs w:val="20"/>
                <w:lang w:eastAsia="ru-RU"/>
              </w:rPr>
            </w:pPr>
            <w:r w:rsidRPr="00BB3BA0">
              <w:rPr>
                <w:rFonts w:ascii="Times New Roman" w:eastAsia="Times New Roman" w:hAnsi="Times New Roman" w:cs="Times New Roman"/>
                <w:color w:val="000000"/>
                <w:sz w:val="20"/>
                <w:szCs w:val="20"/>
                <w:lang w:eastAsia="ru-RU"/>
              </w:rPr>
              <w:t xml:space="preserve">Идентификационный номер налогоплательщика </w:t>
            </w:r>
            <w:r w:rsidR="00F01E13">
              <w:rPr>
                <w:rFonts w:ascii="Times New Roman" w:eastAsia="Times New Roman" w:hAnsi="Times New Roman" w:cs="Times New Roman"/>
                <w:color w:val="000000"/>
                <w:sz w:val="20"/>
                <w:szCs w:val="20"/>
                <w:lang w:eastAsia="ru-RU"/>
              </w:rPr>
              <w:t xml:space="preserve">(ИНН) </w:t>
            </w:r>
            <w:r w:rsidR="00147EEF" w:rsidRPr="00BB3BA0">
              <w:rPr>
                <w:rFonts w:ascii="Times New Roman" w:eastAsia="Times New Roman" w:hAnsi="Times New Roman" w:cs="Times New Roman"/>
                <w:color w:val="000000"/>
                <w:sz w:val="20"/>
                <w:szCs w:val="20"/>
                <w:lang w:eastAsia="ru-RU"/>
              </w:rPr>
              <w:t>У</w:t>
            </w:r>
            <w:r w:rsidRPr="00BB3BA0">
              <w:rPr>
                <w:rFonts w:ascii="Times New Roman" w:eastAsia="Times New Roman" w:hAnsi="Times New Roman" w:cs="Times New Roman"/>
                <w:color w:val="000000"/>
                <w:sz w:val="20"/>
                <w:szCs w:val="20"/>
                <w:lang w:eastAsia="ru-RU"/>
              </w:rPr>
              <w:t>МФЦ</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14:paraId="5893C470" w14:textId="77777777" w:rsidR="00C40D9D" w:rsidRPr="00BB3BA0" w:rsidRDefault="00C40D9D" w:rsidP="009B029E">
            <w:pPr>
              <w:spacing w:after="0" w:line="240" w:lineRule="auto"/>
              <w:jc w:val="center"/>
              <w:rPr>
                <w:rFonts w:ascii="Times New Roman" w:eastAsia="Times New Roman" w:hAnsi="Times New Roman" w:cs="Times New Roman"/>
                <w:b/>
                <w:bCs/>
                <w:color w:val="000000"/>
                <w:sz w:val="20"/>
                <w:szCs w:val="20"/>
                <w:lang w:eastAsia="ru-RU"/>
              </w:rPr>
            </w:pPr>
            <w:r w:rsidRPr="00BB3BA0">
              <w:rPr>
                <w:rFonts w:ascii="Times New Roman" w:eastAsia="Times New Roman" w:hAnsi="Times New Roman" w:cs="Times New Roman"/>
                <w:b/>
                <w:bCs/>
                <w:color w:val="000000"/>
                <w:sz w:val="20"/>
                <w:szCs w:val="20"/>
                <w:lang w:eastAsia="ru-RU"/>
              </w:rPr>
              <w:t> </w:t>
            </w:r>
          </w:p>
        </w:tc>
      </w:tr>
      <w:tr w:rsidR="00C40D9D" w:rsidRPr="00BB3BA0" w14:paraId="5D636FAA" w14:textId="77777777" w:rsidTr="009B029E">
        <w:trPr>
          <w:trHeight w:val="20"/>
        </w:trPr>
        <w:tc>
          <w:tcPr>
            <w:tcW w:w="66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D71A9B" w14:textId="5B3168DE" w:rsidR="00C40D9D" w:rsidRPr="00BB3BA0" w:rsidRDefault="00C40D9D" w:rsidP="009B029E">
            <w:pPr>
              <w:spacing w:after="0" w:line="240" w:lineRule="auto"/>
              <w:rPr>
                <w:rFonts w:ascii="Times New Roman" w:eastAsia="Times New Roman" w:hAnsi="Times New Roman" w:cs="Times New Roman"/>
                <w:color w:val="000000"/>
                <w:sz w:val="20"/>
                <w:szCs w:val="20"/>
                <w:lang w:eastAsia="ru-RU"/>
              </w:rPr>
            </w:pPr>
            <w:r w:rsidRPr="00BB3BA0">
              <w:rPr>
                <w:rFonts w:ascii="Times New Roman" w:eastAsia="Times New Roman" w:hAnsi="Times New Roman" w:cs="Times New Roman"/>
                <w:color w:val="000000"/>
                <w:sz w:val="20"/>
                <w:szCs w:val="20"/>
                <w:lang w:eastAsia="ru-RU"/>
              </w:rPr>
              <w:t xml:space="preserve">Официальный сайт </w:t>
            </w:r>
            <w:r w:rsidR="00147EEF" w:rsidRPr="00BB3BA0">
              <w:rPr>
                <w:rFonts w:ascii="Times New Roman" w:eastAsia="Times New Roman" w:hAnsi="Times New Roman" w:cs="Times New Roman"/>
                <w:color w:val="000000"/>
                <w:sz w:val="20"/>
                <w:szCs w:val="20"/>
                <w:lang w:eastAsia="ru-RU"/>
              </w:rPr>
              <w:t>У</w:t>
            </w:r>
            <w:r w:rsidRPr="00BB3BA0">
              <w:rPr>
                <w:rFonts w:ascii="Times New Roman" w:eastAsia="Times New Roman" w:hAnsi="Times New Roman" w:cs="Times New Roman"/>
                <w:color w:val="000000"/>
                <w:sz w:val="20"/>
                <w:szCs w:val="20"/>
                <w:lang w:eastAsia="ru-RU"/>
              </w:rPr>
              <w:t xml:space="preserve">МФЦ </w:t>
            </w:r>
            <w:r w:rsidR="00F01E13">
              <w:rPr>
                <w:rFonts w:ascii="Times New Roman" w:eastAsia="Times New Roman" w:hAnsi="Times New Roman" w:cs="Times New Roman"/>
                <w:color w:val="000000"/>
                <w:sz w:val="20"/>
                <w:szCs w:val="20"/>
                <w:lang w:eastAsia="ru-RU"/>
              </w:rPr>
              <w:t xml:space="preserve"> в информационно-телекоммуникационной сети «Интернет»</w:t>
            </w:r>
            <w:r w:rsidR="008D0DB3">
              <w:rPr>
                <w:rFonts w:ascii="Times New Roman" w:eastAsia="Times New Roman" w:hAnsi="Times New Roman" w:cs="Times New Roman"/>
                <w:color w:val="000000"/>
                <w:sz w:val="20"/>
                <w:szCs w:val="20"/>
                <w:lang w:eastAsia="ru-RU"/>
              </w:rPr>
              <w:t xml:space="preserve"> (</w:t>
            </w:r>
            <w:r w:rsidR="008D0DB3" w:rsidRPr="008F5651">
              <w:rPr>
                <w:rFonts w:ascii="Times New Roman" w:eastAsia="Times New Roman" w:hAnsi="Times New Roman" w:cs="Times New Roman"/>
                <w:i/>
                <w:color w:val="000000"/>
                <w:sz w:val="20"/>
                <w:szCs w:val="20"/>
                <w:lang w:eastAsia="ru-RU"/>
              </w:rPr>
              <w:t>при наличии</w:t>
            </w:r>
            <w:r w:rsidR="008D0DB3">
              <w:rPr>
                <w:rFonts w:ascii="Times New Roman" w:eastAsia="Times New Roman" w:hAnsi="Times New Roman" w:cs="Times New Roman"/>
                <w:color w:val="000000"/>
                <w:sz w:val="20"/>
                <w:szCs w:val="20"/>
                <w:lang w:eastAsia="ru-RU"/>
              </w:rPr>
              <w:t>)</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14:paraId="5D248732" w14:textId="77777777" w:rsidR="00C40D9D" w:rsidRPr="00BB3BA0" w:rsidRDefault="00C40D9D" w:rsidP="009B029E">
            <w:pPr>
              <w:spacing w:after="0" w:line="240" w:lineRule="auto"/>
              <w:jc w:val="center"/>
              <w:rPr>
                <w:rFonts w:ascii="Times New Roman" w:eastAsia="Times New Roman" w:hAnsi="Times New Roman" w:cs="Times New Roman"/>
                <w:b/>
                <w:bCs/>
                <w:color w:val="000000"/>
                <w:sz w:val="20"/>
                <w:szCs w:val="20"/>
                <w:lang w:eastAsia="ru-RU"/>
              </w:rPr>
            </w:pPr>
            <w:r w:rsidRPr="00BB3BA0">
              <w:rPr>
                <w:rFonts w:ascii="Times New Roman" w:eastAsia="Times New Roman" w:hAnsi="Times New Roman" w:cs="Times New Roman"/>
                <w:b/>
                <w:bCs/>
                <w:color w:val="000000"/>
                <w:sz w:val="20"/>
                <w:szCs w:val="20"/>
                <w:lang w:eastAsia="ru-RU"/>
              </w:rPr>
              <w:t> </w:t>
            </w:r>
          </w:p>
        </w:tc>
      </w:tr>
      <w:tr w:rsidR="00C40D9D" w:rsidRPr="00BB3BA0" w14:paraId="793CB3CC" w14:textId="77777777" w:rsidTr="009B029E">
        <w:trPr>
          <w:trHeight w:val="2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BC6DC3" w14:textId="41ABD1D9" w:rsidR="00C40D9D" w:rsidRPr="00BB3BA0" w:rsidRDefault="00903873" w:rsidP="009B029E">
            <w:pPr>
              <w:spacing w:after="0" w:line="240" w:lineRule="auto"/>
              <w:rPr>
                <w:rFonts w:ascii="Times New Roman" w:eastAsia="Times New Roman" w:hAnsi="Times New Roman" w:cs="Times New Roman"/>
                <w:color w:val="000000"/>
                <w:sz w:val="20"/>
                <w:szCs w:val="20"/>
                <w:lang w:eastAsia="ru-RU"/>
              </w:rPr>
            </w:pPr>
            <w:r w:rsidRPr="00BB3BA0">
              <w:rPr>
                <w:rFonts w:ascii="Times New Roman" w:eastAsia="Times New Roman" w:hAnsi="Times New Roman" w:cs="Times New Roman"/>
                <w:color w:val="000000"/>
                <w:sz w:val="20"/>
                <w:szCs w:val="20"/>
                <w:lang w:eastAsia="ru-RU"/>
              </w:rPr>
              <w:t xml:space="preserve">Ответственный сотрудник </w:t>
            </w:r>
            <w:r w:rsidR="00C40D9D" w:rsidRPr="00BB3BA0">
              <w:rPr>
                <w:rFonts w:ascii="Times New Roman" w:eastAsia="Times New Roman" w:hAnsi="Times New Roman" w:cs="Times New Roman"/>
                <w:color w:val="000000"/>
                <w:sz w:val="20"/>
                <w:szCs w:val="20"/>
                <w:lang w:eastAsia="ru-RU"/>
              </w:rPr>
              <w:t xml:space="preserve">в </w:t>
            </w:r>
            <w:r w:rsidR="00147EEF" w:rsidRPr="00BB3BA0">
              <w:rPr>
                <w:rFonts w:ascii="Times New Roman" w:eastAsia="Times New Roman" w:hAnsi="Times New Roman" w:cs="Times New Roman"/>
                <w:color w:val="000000"/>
                <w:sz w:val="20"/>
                <w:szCs w:val="20"/>
                <w:lang w:eastAsia="ru-RU"/>
              </w:rPr>
              <w:t>У</w:t>
            </w:r>
            <w:r w:rsidR="00C40D9D" w:rsidRPr="00BB3BA0">
              <w:rPr>
                <w:rFonts w:ascii="Times New Roman" w:eastAsia="Times New Roman" w:hAnsi="Times New Roman" w:cs="Times New Roman"/>
                <w:color w:val="000000"/>
                <w:sz w:val="20"/>
                <w:szCs w:val="20"/>
                <w:lang w:eastAsia="ru-RU"/>
              </w:rPr>
              <w:t>МФЦ</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7DCBAC33" w14:textId="03F554C7" w:rsidR="00C40D9D" w:rsidRPr="00BB3BA0" w:rsidRDefault="00C40D9D" w:rsidP="009B029E">
            <w:pPr>
              <w:spacing w:after="0" w:line="240" w:lineRule="auto"/>
              <w:rPr>
                <w:rFonts w:ascii="Times New Roman" w:eastAsia="Times New Roman" w:hAnsi="Times New Roman" w:cs="Times New Roman"/>
                <w:color w:val="000000"/>
                <w:sz w:val="20"/>
                <w:szCs w:val="20"/>
                <w:lang w:eastAsia="ru-RU"/>
              </w:rPr>
            </w:pPr>
            <w:r w:rsidRPr="00BB3BA0">
              <w:rPr>
                <w:rFonts w:ascii="Times New Roman" w:eastAsia="Times New Roman" w:hAnsi="Times New Roman" w:cs="Times New Roman"/>
                <w:color w:val="000000"/>
                <w:sz w:val="20"/>
                <w:szCs w:val="20"/>
                <w:lang w:eastAsia="ru-RU"/>
              </w:rPr>
              <w:t>Ф.</w:t>
            </w:r>
            <w:r w:rsidR="00BB3B46">
              <w:rPr>
                <w:rFonts w:ascii="Times New Roman" w:eastAsia="Times New Roman" w:hAnsi="Times New Roman" w:cs="Times New Roman"/>
                <w:color w:val="000000"/>
                <w:sz w:val="20"/>
                <w:szCs w:val="20"/>
                <w:lang w:eastAsia="ru-RU"/>
              </w:rPr>
              <w:t xml:space="preserve"> </w:t>
            </w:r>
            <w:r w:rsidRPr="00BB3BA0">
              <w:rPr>
                <w:rFonts w:ascii="Times New Roman" w:eastAsia="Times New Roman" w:hAnsi="Times New Roman" w:cs="Times New Roman"/>
                <w:color w:val="000000"/>
                <w:sz w:val="20"/>
                <w:szCs w:val="20"/>
                <w:lang w:eastAsia="ru-RU"/>
              </w:rPr>
              <w:t>И.</w:t>
            </w:r>
            <w:r w:rsidR="00BB3B46">
              <w:rPr>
                <w:rFonts w:ascii="Times New Roman" w:eastAsia="Times New Roman" w:hAnsi="Times New Roman" w:cs="Times New Roman"/>
                <w:color w:val="000000"/>
                <w:sz w:val="20"/>
                <w:szCs w:val="20"/>
                <w:lang w:eastAsia="ru-RU"/>
              </w:rPr>
              <w:t xml:space="preserve"> </w:t>
            </w:r>
            <w:r w:rsidRPr="00BB3BA0">
              <w:rPr>
                <w:rFonts w:ascii="Times New Roman" w:eastAsia="Times New Roman" w:hAnsi="Times New Roman" w:cs="Times New Roman"/>
                <w:color w:val="000000"/>
                <w:sz w:val="20"/>
                <w:szCs w:val="20"/>
                <w:lang w:eastAsia="ru-RU"/>
              </w:rPr>
              <w:t>О.</w:t>
            </w:r>
            <w:r w:rsidR="00F01E13" w:rsidRPr="009F097B">
              <w:rPr>
                <w:rStyle w:val="a6"/>
                <w:rFonts w:ascii="Times New Roman" w:eastAsia="Times New Roman" w:hAnsi="Times New Roman" w:cs="Times New Roman"/>
                <w:color w:val="000000"/>
                <w:sz w:val="18"/>
                <w:szCs w:val="18"/>
                <w:lang w:eastAsia="ru-RU"/>
              </w:rPr>
              <w:footnoteReference w:id="1"/>
            </w:r>
          </w:p>
        </w:tc>
        <w:tc>
          <w:tcPr>
            <w:tcW w:w="3933" w:type="dxa"/>
            <w:tcBorders>
              <w:top w:val="single" w:sz="4" w:space="0" w:color="auto"/>
              <w:left w:val="nil"/>
              <w:bottom w:val="single" w:sz="4" w:space="0" w:color="auto"/>
              <w:right w:val="single" w:sz="4" w:space="0" w:color="auto"/>
            </w:tcBorders>
            <w:shd w:val="clear" w:color="auto" w:fill="auto"/>
            <w:vAlign w:val="center"/>
            <w:hideMark/>
          </w:tcPr>
          <w:p w14:paraId="099A22FB" w14:textId="77777777" w:rsidR="00C40D9D" w:rsidRPr="00BB3BA0" w:rsidRDefault="00C40D9D" w:rsidP="009B029E">
            <w:pPr>
              <w:spacing w:after="0" w:line="240" w:lineRule="auto"/>
              <w:jc w:val="center"/>
              <w:rPr>
                <w:rFonts w:ascii="Times New Roman" w:eastAsia="Times New Roman" w:hAnsi="Times New Roman" w:cs="Times New Roman"/>
                <w:b/>
                <w:bCs/>
                <w:color w:val="000000"/>
                <w:sz w:val="20"/>
                <w:szCs w:val="20"/>
                <w:lang w:eastAsia="ru-RU"/>
              </w:rPr>
            </w:pPr>
            <w:r w:rsidRPr="00BB3BA0">
              <w:rPr>
                <w:rFonts w:ascii="Times New Roman" w:eastAsia="Times New Roman" w:hAnsi="Times New Roman" w:cs="Times New Roman"/>
                <w:b/>
                <w:bCs/>
                <w:color w:val="000000"/>
                <w:sz w:val="20"/>
                <w:szCs w:val="20"/>
                <w:lang w:eastAsia="ru-RU"/>
              </w:rPr>
              <w:t> </w:t>
            </w:r>
          </w:p>
        </w:tc>
      </w:tr>
      <w:tr w:rsidR="00C40D9D" w:rsidRPr="00BB3BA0" w14:paraId="2DCC44D7" w14:textId="77777777" w:rsidTr="009B029E">
        <w:trPr>
          <w:trHeight w:val="2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28CA974A" w14:textId="77777777" w:rsidR="00C40D9D" w:rsidRPr="00BB3BA0" w:rsidRDefault="00C40D9D" w:rsidP="009B029E">
            <w:pPr>
              <w:spacing w:after="0" w:line="240" w:lineRule="auto"/>
              <w:rPr>
                <w:rFonts w:ascii="Times New Roman" w:eastAsia="Times New Roman" w:hAnsi="Times New Roman" w:cs="Times New Roman"/>
                <w:color w:val="000000"/>
                <w:sz w:val="20"/>
                <w:szCs w:val="20"/>
                <w:lang w:eastAsia="ru-RU"/>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7F1AC739" w14:textId="77777777" w:rsidR="00C40D9D" w:rsidRPr="00BB3BA0" w:rsidRDefault="00C40D9D" w:rsidP="009B029E">
            <w:pPr>
              <w:spacing w:after="0" w:line="240" w:lineRule="auto"/>
              <w:rPr>
                <w:rFonts w:ascii="Times New Roman" w:eastAsia="Times New Roman" w:hAnsi="Times New Roman" w:cs="Times New Roman"/>
                <w:color w:val="000000"/>
                <w:sz w:val="20"/>
                <w:szCs w:val="20"/>
                <w:lang w:eastAsia="ru-RU"/>
              </w:rPr>
            </w:pPr>
            <w:r w:rsidRPr="00BB3BA0">
              <w:rPr>
                <w:rFonts w:ascii="Times New Roman" w:eastAsia="Times New Roman" w:hAnsi="Times New Roman" w:cs="Times New Roman"/>
                <w:color w:val="000000"/>
                <w:sz w:val="20"/>
                <w:szCs w:val="20"/>
                <w:lang w:eastAsia="ru-RU"/>
              </w:rPr>
              <w:t>Контактный телефон</w:t>
            </w:r>
          </w:p>
        </w:tc>
        <w:tc>
          <w:tcPr>
            <w:tcW w:w="3933" w:type="dxa"/>
            <w:tcBorders>
              <w:top w:val="single" w:sz="4" w:space="0" w:color="auto"/>
              <w:left w:val="nil"/>
              <w:bottom w:val="single" w:sz="4" w:space="0" w:color="auto"/>
              <w:right w:val="single" w:sz="4" w:space="0" w:color="000000"/>
            </w:tcBorders>
            <w:shd w:val="clear" w:color="auto" w:fill="auto"/>
            <w:vAlign w:val="center"/>
            <w:hideMark/>
          </w:tcPr>
          <w:p w14:paraId="4159D1A4" w14:textId="77777777" w:rsidR="00C40D9D" w:rsidRPr="00BB3BA0" w:rsidRDefault="00C40D9D" w:rsidP="009B029E">
            <w:pPr>
              <w:spacing w:after="0" w:line="240" w:lineRule="auto"/>
              <w:jc w:val="center"/>
              <w:rPr>
                <w:rFonts w:ascii="Times New Roman" w:eastAsia="Times New Roman" w:hAnsi="Times New Roman" w:cs="Times New Roman"/>
                <w:b/>
                <w:bCs/>
                <w:color w:val="000000"/>
                <w:sz w:val="20"/>
                <w:szCs w:val="20"/>
                <w:lang w:eastAsia="ru-RU"/>
              </w:rPr>
            </w:pPr>
            <w:r w:rsidRPr="00BB3BA0">
              <w:rPr>
                <w:rFonts w:ascii="Times New Roman" w:eastAsia="Times New Roman" w:hAnsi="Times New Roman" w:cs="Times New Roman"/>
                <w:b/>
                <w:bCs/>
                <w:color w:val="000000"/>
                <w:sz w:val="20"/>
                <w:szCs w:val="20"/>
                <w:lang w:eastAsia="ru-RU"/>
              </w:rPr>
              <w:t> </w:t>
            </w:r>
          </w:p>
        </w:tc>
      </w:tr>
      <w:tr w:rsidR="00C40D9D" w:rsidRPr="00BB3BA0" w14:paraId="5278E2C8" w14:textId="77777777" w:rsidTr="009B029E">
        <w:trPr>
          <w:trHeight w:val="2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79B1CB" w14:textId="77777777" w:rsidR="00C40D9D" w:rsidRPr="00BB3BA0" w:rsidRDefault="00C40D9D" w:rsidP="009B029E">
            <w:pPr>
              <w:spacing w:after="0" w:line="240" w:lineRule="auto"/>
              <w:rPr>
                <w:rFonts w:ascii="Times New Roman" w:eastAsia="Times New Roman" w:hAnsi="Times New Roman" w:cs="Times New Roman"/>
                <w:color w:val="000000"/>
                <w:sz w:val="20"/>
                <w:szCs w:val="20"/>
                <w:lang w:eastAsia="ru-RU"/>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27A66960" w14:textId="77777777" w:rsidR="00C40D9D" w:rsidRPr="00BB3BA0" w:rsidRDefault="00C40D9D" w:rsidP="009B029E">
            <w:pPr>
              <w:spacing w:after="0" w:line="240" w:lineRule="auto"/>
              <w:rPr>
                <w:rFonts w:ascii="Times New Roman" w:eastAsia="Times New Roman" w:hAnsi="Times New Roman" w:cs="Times New Roman"/>
                <w:color w:val="000000"/>
                <w:sz w:val="20"/>
                <w:szCs w:val="20"/>
                <w:lang w:eastAsia="ru-RU"/>
              </w:rPr>
            </w:pPr>
            <w:r w:rsidRPr="00BB3BA0">
              <w:rPr>
                <w:rFonts w:ascii="Times New Roman" w:eastAsia="Times New Roman" w:hAnsi="Times New Roman" w:cs="Times New Roman"/>
                <w:color w:val="000000"/>
                <w:sz w:val="20"/>
                <w:szCs w:val="20"/>
                <w:lang w:eastAsia="ru-RU"/>
              </w:rPr>
              <w:t>Электронная почта</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14:paraId="36255D4B" w14:textId="77777777" w:rsidR="00C40D9D" w:rsidRPr="00BB3BA0" w:rsidRDefault="00C40D9D" w:rsidP="009B029E">
            <w:pPr>
              <w:spacing w:after="0" w:line="240" w:lineRule="auto"/>
              <w:jc w:val="center"/>
              <w:rPr>
                <w:rFonts w:ascii="Times New Roman" w:eastAsia="Times New Roman" w:hAnsi="Times New Roman" w:cs="Times New Roman"/>
                <w:b/>
                <w:bCs/>
                <w:color w:val="000000"/>
                <w:sz w:val="20"/>
                <w:szCs w:val="20"/>
                <w:lang w:eastAsia="ru-RU"/>
              </w:rPr>
            </w:pPr>
            <w:r w:rsidRPr="00BB3BA0">
              <w:rPr>
                <w:rFonts w:ascii="Times New Roman" w:eastAsia="Times New Roman" w:hAnsi="Times New Roman" w:cs="Times New Roman"/>
                <w:b/>
                <w:bCs/>
                <w:color w:val="000000"/>
                <w:sz w:val="20"/>
                <w:szCs w:val="20"/>
                <w:lang w:eastAsia="ru-RU"/>
              </w:rPr>
              <w:t> </w:t>
            </w:r>
          </w:p>
        </w:tc>
      </w:tr>
    </w:tbl>
    <w:p w14:paraId="046A6DCD" w14:textId="77777777" w:rsidR="00C40D9D" w:rsidRPr="00A67816" w:rsidRDefault="00C40D9D" w:rsidP="0062406B">
      <w:pPr>
        <w:autoSpaceDE w:val="0"/>
        <w:autoSpaceDN w:val="0"/>
        <w:adjustRightInd w:val="0"/>
        <w:spacing w:after="0" w:line="240" w:lineRule="auto"/>
        <w:ind w:firstLine="540"/>
        <w:jc w:val="center"/>
        <w:rPr>
          <w:rFonts w:ascii="Times New Roman" w:hAnsi="Times New Roman" w:cs="Times New Roman"/>
          <w:sz w:val="24"/>
          <w:szCs w:val="24"/>
        </w:rPr>
      </w:pPr>
    </w:p>
    <w:p w14:paraId="3EBDE2BB" w14:textId="77777777" w:rsidR="00147EEF" w:rsidRDefault="00147EEF">
      <w:pPr>
        <w:rPr>
          <w:rFonts w:ascii="Times New Roman" w:hAnsi="Times New Roman" w:cs="Times New Roman"/>
          <w:sz w:val="24"/>
          <w:szCs w:val="24"/>
        </w:rPr>
        <w:sectPr w:rsidR="00147EEF" w:rsidSect="00AD11A3">
          <w:headerReference w:type="default" r:id="rId8"/>
          <w:headerReference w:type="first" r:id="rId9"/>
          <w:pgSz w:w="11906" w:h="16838"/>
          <w:pgMar w:top="1134" w:right="425" w:bottom="851" w:left="567" w:header="692" w:footer="709" w:gutter="0"/>
          <w:pgNumType w:start="33"/>
          <w:cols w:space="708"/>
          <w:titlePg/>
          <w:docGrid w:linePitch="360"/>
        </w:sectPr>
      </w:pPr>
    </w:p>
    <w:p w14:paraId="68CC5B19" w14:textId="33551FE6" w:rsidR="00BF0B4B" w:rsidRPr="008A2718" w:rsidRDefault="00C40D9D" w:rsidP="00A96FF7">
      <w:pPr>
        <w:jc w:val="both"/>
        <w:rPr>
          <w:rFonts w:ascii="Times New Roman" w:hAnsi="Times New Roman" w:cs="Times New Roman"/>
          <w:sz w:val="24"/>
          <w:szCs w:val="24"/>
        </w:rPr>
      </w:pPr>
      <w:r w:rsidRPr="008A2718">
        <w:rPr>
          <w:rFonts w:ascii="Times New Roman" w:hAnsi="Times New Roman" w:cs="Times New Roman"/>
          <w:sz w:val="24"/>
          <w:szCs w:val="24"/>
        </w:rPr>
        <w:lastRenderedPageBreak/>
        <w:t xml:space="preserve">Раздел 1. Общие сведения о </w:t>
      </w:r>
      <w:r w:rsidR="00147EEF" w:rsidRPr="008A2718">
        <w:rPr>
          <w:rFonts w:ascii="Times New Roman" w:hAnsi="Times New Roman" w:cs="Times New Roman"/>
          <w:sz w:val="24"/>
          <w:szCs w:val="24"/>
        </w:rPr>
        <w:t>многофункциональных центрах предоставления государ</w:t>
      </w:r>
      <w:r w:rsidR="00C859B4" w:rsidRPr="008A2718">
        <w:rPr>
          <w:rFonts w:ascii="Times New Roman" w:hAnsi="Times New Roman" w:cs="Times New Roman"/>
          <w:sz w:val="24"/>
          <w:szCs w:val="24"/>
        </w:rPr>
        <w:t xml:space="preserve">ственных и муниципальных услуг </w:t>
      </w:r>
      <w:r w:rsidR="0097204E" w:rsidRPr="008A2718">
        <w:rPr>
          <w:rFonts w:ascii="Times New Roman" w:hAnsi="Times New Roman" w:cs="Times New Roman"/>
          <w:sz w:val="24"/>
          <w:szCs w:val="24"/>
        </w:rPr>
        <w:t>(МФЦ)</w:t>
      </w:r>
      <w:r w:rsidR="00C04A13">
        <w:rPr>
          <w:rFonts w:ascii="Times New Roman" w:hAnsi="Times New Roman" w:cs="Times New Roman"/>
          <w:sz w:val="24"/>
          <w:szCs w:val="24"/>
        </w:rPr>
        <w:br/>
      </w:r>
      <w:r w:rsidR="0097204E" w:rsidRPr="008A2718">
        <w:rPr>
          <w:rFonts w:ascii="Times New Roman" w:hAnsi="Times New Roman" w:cs="Times New Roman"/>
          <w:sz w:val="24"/>
          <w:szCs w:val="24"/>
        </w:rPr>
        <w:t>и центров оказания услуг для бизнеса (ЦОУ)</w:t>
      </w:r>
      <w:r w:rsidR="00147EEF" w:rsidRPr="008A2718">
        <w:rPr>
          <w:rFonts w:ascii="Times New Roman" w:hAnsi="Times New Roman" w:cs="Times New Roman"/>
          <w:sz w:val="24"/>
          <w:szCs w:val="24"/>
        </w:rPr>
        <w:t>, действующих на территори</w:t>
      </w:r>
      <w:r w:rsidR="0097204E" w:rsidRPr="008A2718">
        <w:rPr>
          <w:rFonts w:ascii="Times New Roman" w:hAnsi="Times New Roman" w:cs="Times New Roman"/>
          <w:sz w:val="24"/>
          <w:szCs w:val="24"/>
        </w:rPr>
        <w:t>и субъекта Российской Федерации, по состоянию на 31 декабря отчетного года</w:t>
      </w:r>
    </w:p>
    <w:tbl>
      <w:tblPr>
        <w:tblStyle w:val="a3"/>
        <w:tblW w:w="15452" w:type="dxa"/>
        <w:tblInd w:w="-137" w:type="dxa"/>
        <w:tblLayout w:type="fixed"/>
        <w:tblCellMar>
          <w:left w:w="0" w:type="dxa"/>
          <w:right w:w="0" w:type="dxa"/>
        </w:tblCellMar>
        <w:tblLook w:val="04A0" w:firstRow="1" w:lastRow="0" w:firstColumn="1" w:lastColumn="0" w:noHBand="0" w:noVBand="1"/>
      </w:tblPr>
      <w:tblGrid>
        <w:gridCol w:w="709"/>
        <w:gridCol w:w="2126"/>
        <w:gridCol w:w="1418"/>
        <w:gridCol w:w="1135"/>
        <w:gridCol w:w="1417"/>
        <w:gridCol w:w="2409"/>
        <w:gridCol w:w="3119"/>
        <w:gridCol w:w="3119"/>
      </w:tblGrid>
      <w:tr w:rsidR="00BB3BA0" w:rsidRPr="00BB3BA0" w14:paraId="395C6F68" w14:textId="77777777" w:rsidTr="0097204E">
        <w:tc>
          <w:tcPr>
            <w:tcW w:w="709" w:type="dxa"/>
            <w:vMerge w:val="restart"/>
            <w:vAlign w:val="center"/>
          </w:tcPr>
          <w:p w14:paraId="44103726" w14:textId="77777777" w:rsidR="0092631B"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 xml:space="preserve">№ </w:t>
            </w:r>
          </w:p>
          <w:p w14:paraId="768AF336" w14:textId="26A932D7"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п/п</w:t>
            </w:r>
          </w:p>
        </w:tc>
        <w:tc>
          <w:tcPr>
            <w:tcW w:w="2126" w:type="dxa"/>
            <w:vMerge w:val="restart"/>
            <w:vAlign w:val="center"/>
          </w:tcPr>
          <w:p w14:paraId="4BA15D9F" w14:textId="209D4F90" w:rsidR="0097204E" w:rsidRPr="00BB3BA0" w:rsidRDefault="0097204E" w:rsidP="00A0299A">
            <w:pPr>
              <w:ind w:left="-57" w:right="-57"/>
              <w:jc w:val="center"/>
              <w:rPr>
                <w:rFonts w:ascii="Times New Roman" w:hAnsi="Times New Roman" w:cs="Times New Roman"/>
                <w:sz w:val="20"/>
                <w:szCs w:val="20"/>
              </w:rPr>
            </w:pPr>
            <w:r w:rsidRPr="00BB3BA0">
              <w:rPr>
                <w:rFonts w:ascii="Times New Roman" w:hAnsi="Times New Roman" w:cs="Times New Roman"/>
                <w:sz w:val="20"/>
                <w:szCs w:val="20"/>
              </w:rPr>
              <w:t>Наименование МФЦ/ЦОУ</w:t>
            </w:r>
          </w:p>
        </w:tc>
        <w:tc>
          <w:tcPr>
            <w:tcW w:w="1418" w:type="dxa"/>
            <w:vMerge w:val="restart"/>
            <w:vAlign w:val="center"/>
          </w:tcPr>
          <w:p w14:paraId="0891721C" w14:textId="6B24F77E" w:rsidR="0097204E" w:rsidRPr="00BB3BA0" w:rsidRDefault="0097204E" w:rsidP="00A0299A">
            <w:pPr>
              <w:ind w:left="-57" w:right="-57"/>
              <w:jc w:val="center"/>
              <w:rPr>
                <w:rFonts w:ascii="Times New Roman" w:hAnsi="Times New Roman" w:cs="Times New Roman"/>
                <w:sz w:val="20"/>
                <w:szCs w:val="20"/>
              </w:rPr>
            </w:pPr>
            <w:r w:rsidRPr="00BB3BA0">
              <w:rPr>
                <w:rFonts w:ascii="Times New Roman" w:hAnsi="Times New Roman" w:cs="Times New Roman"/>
                <w:sz w:val="20"/>
                <w:szCs w:val="20"/>
              </w:rPr>
              <w:t xml:space="preserve">Тип </w:t>
            </w:r>
          </w:p>
          <w:p w14:paraId="4ED34B60" w14:textId="4960DBE7" w:rsidR="0097204E" w:rsidRPr="00BB3BA0" w:rsidRDefault="0097204E" w:rsidP="0097204E">
            <w:pPr>
              <w:jc w:val="center"/>
              <w:rPr>
                <w:rFonts w:ascii="Times New Roman" w:hAnsi="Times New Roman" w:cs="Times New Roman"/>
                <w:sz w:val="20"/>
                <w:szCs w:val="20"/>
              </w:rPr>
            </w:pPr>
            <w:r w:rsidRPr="00BB3BA0">
              <w:rPr>
                <w:rFonts w:ascii="Times New Roman" w:hAnsi="Times New Roman" w:cs="Times New Roman"/>
                <w:sz w:val="20"/>
                <w:szCs w:val="20"/>
              </w:rPr>
              <w:t>(МФЦ / ЦОУ)</w:t>
            </w:r>
          </w:p>
        </w:tc>
        <w:tc>
          <w:tcPr>
            <w:tcW w:w="1135" w:type="dxa"/>
            <w:vMerge w:val="restart"/>
            <w:vAlign w:val="center"/>
          </w:tcPr>
          <w:p w14:paraId="1AFF8C5A" w14:textId="17C9C35F" w:rsidR="0097204E" w:rsidRPr="00BB3BA0" w:rsidRDefault="0097204E" w:rsidP="00BE3CFF">
            <w:pPr>
              <w:jc w:val="center"/>
              <w:rPr>
                <w:rFonts w:ascii="Times New Roman" w:hAnsi="Times New Roman" w:cs="Times New Roman"/>
                <w:sz w:val="20"/>
                <w:szCs w:val="20"/>
              </w:rPr>
            </w:pPr>
            <w:r w:rsidRPr="00BB3BA0">
              <w:rPr>
                <w:rFonts w:ascii="Times New Roman" w:hAnsi="Times New Roman" w:cs="Times New Roman"/>
                <w:sz w:val="20"/>
                <w:szCs w:val="20"/>
              </w:rPr>
              <w:t xml:space="preserve">Форма </w:t>
            </w:r>
            <w:r w:rsidRPr="00BB3BA0">
              <w:rPr>
                <w:rFonts w:ascii="Times New Roman" w:hAnsi="Times New Roman" w:cs="Times New Roman"/>
                <w:sz w:val="20"/>
                <w:szCs w:val="20"/>
              </w:rPr>
              <w:br/>
              <w:t>МФЦ/ЦОУ</w:t>
            </w:r>
            <w:r w:rsidRPr="00BB3BA0">
              <w:rPr>
                <w:rStyle w:val="a6"/>
                <w:rFonts w:ascii="Times New Roman" w:hAnsi="Times New Roman" w:cs="Times New Roman"/>
                <w:sz w:val="20"/>
                <w:szCs w:val="20"/>
              </w:rPr>
              <w:footnoteReference w:id="2"/>
            </w:r>
          </w:p>
        </w:tc>
        <w:tc>
          <w:tcPr>
            <w:tcW w:w="3826" w:type="dxa"/>
            <w:gridSpan w:val="2"/>
            <w:vAlign w:val="center"/>
          </w:tcPr>
          <w:p w14:paraId="285B9E49" w14:textId="66906C11" w:rsidR="0097204E" w:rsidRPr="00BB3BA0" w:rsidRDefault="0097204E" w:rsidP="0097204E">
            <w:pPr>
              <w:jc w:val="center"/>
              <w:rPr>
                <w:rFonts w:ascii="Times New Roman" w:hAnsi="Times New Roman" w:cs="Times New Roman"/>
                <w:sz w:val="20"/>
                <w:szCs w:val="20"/>
              </w:rPr>
            </w:pPr>
            <w:r w:rsidRPr="00BB3BA0">
              <w:rPr>
                <w:rFonts w:ascii="Times New Roman" w:hAnsi="Times New Roman" w:cs="Times New Roman"/>
                <w:sz w:val="20"/>
                <w:szCs w:val="20"/>
              </w:rPr>
              <w:t>Количество окон обслуживания посетителей в МФЦ/ЦОУ (далее – окно), единиц</w:t>
            </w:r>
          </w:p>
        </w:tc>
        <w:tc>
          <w:tcPr>
            <w:tcW w:w="3119" w:type="dxa"/>
            <w:vMerge w:val="restart"/>
            <w:vAlign w:val="center"/>
          </w:tcPr>
          <w:p w14:paraId="0E0E6214" w14:textId="1CDC7140"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 xml:space="preserve">Общее количество услуг (мер поддержки) для индивидуальных предпринимателей и юридических лиц, предоставляемых </w:t>
            </w:r>
          </w:p>
          <w:p w14:paraId="5DD42B30" w14:textId="46282B35"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в МФЦ/ЦОУ, единиц</w:t>
            </w:r>
          </w:p>
        </w:tc>
        <w:tc>
          <w:tcPr>
            <w:tcW w:w="3119" w:type="dxa"/>
            <w:vMerge w:val="restart"/>
            <w:vAlign w:val="center"/>
          </w:tcPr>
          <w:p w14:paraId="2F89B405" w14:textId="77777777"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 xml:space="preserve">Количество услуг </w:t>
            </w:r>
          </w:p>
          <w:p w14:paraId="2B9AC6D6" w14:textId="5FCE863C"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 xml:space="preserve">(мер поддержки), предоставляемых в МФЦ/ЦОУ исключительно субъектам малого и среднего предпринимательства </w:t>
            </w:r>
          </w:p>
          <w:p w14:paraId="50CBE6A7" w14:textId="63B594C4"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 xml:space="preserve">(далее – </w:t>
            </w:r>
            <w:r w:rsidR="008D1B79">
              <w:rPr>
                <w:rFonts w:ascii="Times New Roman" w:hAnsi="Times New Roman" w:cs="Times New Roman"/>
                <w:sz w:val="20"/>
                <w:szCs w:val="20"/>
              </w:rPr>
              <w:t>субъект</w:t>
            </w:r>
            <w:r w:rsidR="003F05E3">
              <w:rPr>
                <w:rFonts w:ascii="Times New Roman" w:hAnsi="Times New Roman" w:cs="Times New Roman"/>
                <w:sz w:val="20"/>
                <w:szCs w:val="20"/>
              </w:rPr>
              <w:t xml:space="preserve"> </w:t>
            </w:r>
            <w:r w:rsidRPr="00BB3BA0">
              <w:rPr>
                <w:rFonts w:ascii="Times New Roman" w:hAnsi="Times New Roman" w:cs="Times New Roman"/>
                <w:sz w:val="20"/>
                <w:szCs w:val="20"/>
              </w:rPr>
              <w:t>МСП), единиц</w:t>
            </w:r>
          </w:p>
        </w:tc>
      </w:tr>
      <w:tr w:rsidR="00BB3BA0" w:rsidRPr="00BB3BA0" w14:paraId="1A88C70D" w14:textId="77777777" w:rsidTr="0097204E">
        <w:trPr>
          <w:trHeight w:val="1098"/>
        </w:trPr>
        <w:tc>
          <w:tcPr>
            <w:tcW w:w="709" w:type="dxa"/>
            <w:vMerge/>
            <w:vAlign w:val="center"/>
          </w:tcPr>
          <w:p w14:paraId="2A2AC159" w14:textId="77777777" w:rsidR="0097204E" w:rsidRPr="00BB3BA0" w:rsidRDefault="0097204E" w:rsidP="00A0299A">
            <w:pPr>
              <w:jc w:val="center"/>
              <w:rPr>
                <w:rFonts w:ascii="Times New Roman" w:hAnsi="Times New Roman" w:cs="Times New Roman"/>
                <w:sz w:val="20"/>
                <w:szCs w:val="20"/>
              </w:rPr>
            </w:pPr>
          </w:p>
        </w:tc>
        <w:tc>
          <w:tcPr>
            <w:tcW w:w="2126" w:type="dxa"/>
            <w:vMerge/>
            <w:vAlign w:val="center"/>
          </w:tcPr>
          <w:p w14:paraId="454841A2" w14:textId="77777777" w:rsidR="0097204E" w:rsidRPr="00BB3BA0" w:rsidRDefault="0097204E" w:rsidP="00A0299A">
            <w:pPr>
              <w:jc w:val="center"/>
              <w:rPr>
                <w:rFonts w:ascii="Times New Roman" w:hAnsi="Times New Roman" w:cs="Times New Roman"/>
                <w:sz w:val="20"/>
                <w:szCs w:val="20"/>
              </w:rPr>
            </w:pPr>
          </w:p>
        </w:tc>
        <w:tc>
          <w:tcPr>
            <w:tcW w:w="1418" w:type="dxa"/>
            <w:vMerge/>
            <w:vAlign w:val="center"/>
          </w:tcPr>
          <w:p w14:paraId="000AB694" w14:textId="77777777" w:rsidR="0097204E" w:rsidRPr="00BB3BA0" w:rsidRDefault="0097204E" w:rsidP="00A0299A">
            <w:pPr>
              <w:jc w:val="center"/>
              <w:rPr>
                <w:rFonts w:ascii="Times New Roman" w:hAnsi="Times New Roman" w:cs="Times New Roman"/>
                <w:sz w:val="20"/>
                <w:szCs w:val="20"/>
              </w:rPr>
            </w:pPr>
          </w:p>
        </w:tc>
        <w:tc>
          <w:tcPr>
            <w:tcW w:w="1135" w:type="dxa"/>
            <w:vMerge/>
            <w:vAlign w:val="center"/>
          </w:tcPr>
          <w:p w14:paraId="360AED42" w14:textId="77777777" w:rsidR="0097204E" w:rsidRPr="00BB3BA0" w:rsidRDefault="0097204E" w:rsidP="00A0299A">
            <w:pPr>
              <w:jc w:val="center"/>
              <w:rPr>
                <w:rFonts w:ascii="Times New Roman" w:hAnsi="Times New Roman" w:cs="Times New Roman"/>
                <w:sz w:val="20"/>
                <w:szCs w:val="20"/>
              </w:rPr>
            </w:pPr>
          </w:p>
        </w:tc>
        <w:tc>
          <w:tcPr>
            <w:tcW w:w="1417" w:type="dxa"/>
            <w:vAlign w:val="center"/>
          </w:tcPr>
          <w:p w14:paraId="2626826F" w14:textId="13700CF3" w:rsidR="0097204E" w:rsidRPr="00BB3BA0" w:rsidRDefault="0097204E" w:rsidP="006E7C0E">
            <w:pPr>
              <w:jc w:val="center"/>
              <w:rPr>
                <w:rFonts w:ascii="Times New Roman" w:hAnsi="Times New Roman" w:cs="Times New Roman"/>
                <w:sz w:val="20"/>
                <w:szCs w:val="20"/>
              </w:rPr>
            </w:pPr>
            <w:r w:rsidRPr="00BB3BA0">
              <w:rPr>
                <w:rFonts w:ascii="Times New Roman" w:hAnsi="Times New Roman" w:cs="Times New Roman"/>
                <w:sz w:val="20"/>
                <w:szCs w:val="20"/>
              </w:rPr>
              <w:t xml:space="preserve">всего </w:t>
            </w:r>
          </w:p>
        </w:tc>
        <w:tc>
          <w:tcPr>
            <w:tcW w:w="2409" w:type="dxa"/>
            <w:vAlign w:val="center"/>
          </w:tcPr>
          <w:p w14:paraId="2E669F9C" w14:textId="24846625" w:rsidR="0097204E" w:rsidRPr="00BB3BA0" w:rsidRDefault="0097204E" w:rsidP="009B029E">
            <w:pPr>
              <w:jc w:val="center"/>
              <w:rPr>
                <w:rFonts w:ascii="Times New Roman" w:hAnsi="Times New Roman" w:cs="Times New Roman"/>
                <w:sz w:val="20"/>
                <w:szCs w:val="20"/>
              </w:rPr>
            </w:pPr>
            <w:r w:rsidRPr="00BB3BA0">
              <w:rPr>
                <w:rFonts w:ascii="Times New Roman" w:hAnsi="Times New Roman" w:cs="Times New Roman"/>
                <w:sz w:val="20"/>
                <w:szCs w:val="20"/>
              </w:rPr>
              <w:t xml:space="preserve">из них </w:t>
            </w:r>
            <w:r w:rsidR="009B029E">
              <w:rPr>
                <w:rFonts w:ascii="Times New Roman" w:hAnsi="Times New Roman" w:cs="Times New Roman"/>
                <w:sz w:val="20"/>
                <w:szCs w:val="20"/>
              </w:rPr>
              <w:t>–</w:t>
            </w:r>
            <w:r w:rsidRPr="00BB3BA0">
              <w:rPr>
                <w:rFonts w:ascii="Times New Roman" w:hAnsi="Times New Roman" w:cs="Times New Roman"/>
                <w:sz w:val="20"/>
                <w:szCs w:val="20"/>
              </w:rPr>
              <w:t xml:space="preserve"> окна, предоставляющие услуги АО «Корпорация «МСП» </w:t>
            </w:r>
            <w:r w:rsidR="00F01E13">
              <w:rPr>
                <w:rFonts w:ascii="Times New Roman" w:hAnsi="Times New Roman" w:cs="Times New Roman"/>
                <w:sz w:val="20"/>
                <w:szCs w:val="20"/>
              </w:rPr>
              <w:br/>
            </w:r>
            <w:r w:rsidRPr="00BB3BA0">
              <w:rPr>
                <w:rFonts w:ascii="Times New Roman" w:hAnsi="Times New Roman" w:cs="Times New Roman"/>
                <w:sz w:val="20"/>
                <w:szCs w:val="20"/>
              </w:rPr>
              <w:t>в отчетном году</w:t>
            </w:r>
          </w:p>
        </w:tc>
        <w:tc>
          <w:tcPr>
            <w:tcW w:w="3119" w:type="dxa"/>
            <w:vMerge/>
            <w:vAlign w:val="center"/>
          </w:tcPr>
          <w:p w14:paraId="2B8214C3" w14:textId="3FA170A0" w:rsidR="0097204E" w:rsidRPr="00BB3BA0" w:rsidRDefault="0097204E" w:rsidP="00A0299A">
            <w:pPr>
              <w:jc w:val="center"/>
              <w:rPr>
                <w:rFonts w:ascii="Times New Roman" w:hAnsi="Times New Roman" w:cs="Times New Roman"/>
                <w:sz w:val="20"/>
                <w:szCs w:val="20"/>
              </w:rPr>
            </w:pPr>
          </w:p>
        </w:tc>
        <w:tc>
          <w:tcPr>
            <w:tcW w:w="3119" w:type="dxa"/>
            <w:vMerge/>
            <w:vAlign w:val="center"/>
          </w:tcPr>
          <w:p w14:paraId="549CB2EB" w14:textId="68C97C28" w:rsidR="0097204E" w:rsidRPr="00BB3BA0" w:rsidRDefault="0097204E" w:rsidP="00A0299A">
            <w:pPr>
              <w:jc w:val="center"/>
              <w:rPr>
                <w:rFonts w:ascii="Times New Roman" w:hAnsi="Times New Roman" w:cs="Times New Roman"/>
                <w:sz w:val="20"/>
                <w:szCs w:val="20"/>
              </w:rPr>
            </w:pPr>
          </w:p>
        </w:tc>
      </w:tr>
      <w:tr w:rsidR="00BB3BA0" w:rsidRPr="00BB3BA0" w14:paraId="3A256B0A" w14:textId="77777777" w:rsidTr="0097204E">
        <w:tc>
          <w:tcPr>
            <w:tcW w:w="709" w:type="dxa"/>
            <w:vAlign w:val="center"/>
          </w:tcPr>
          <w:p w14:paraId="561C2438" w14:textId="77777777"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1</w:t>
            </w:r>
          </w:p>
        </w:tc>
        <w:tc>
          <w:tcPr>
            <w:tcW w:w="2126" w:type="dxa"/>
            <w:vAlign w:val="center"/>
          </w:tcPr>
          <w:p w14:paraId="10A66525" w14:textId="77777777"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2</w:t>
            </w:r>
          </w:p>
        </w:tc>
        <w:tc>
          <w:tcPr>
            <w:tcW w:w="1418" w:type="dxa"/>
            <w:vAlign w:val="center"/>
          </w:tcPr>
          <w:p w14:paraId="5A82E606" w14:textId="77777777"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3</w:t>
            </w:r>
          </w:p>
        </w:tc>
        <w:tc>
          <w:tcPr>
            <w:tcW w:w="1135" w:type="dxa"/>
            <w:vAlign w:val="center"/>
          </w:tcPr>
          <w:p w14:paraId="6ABF6D1D" w14:textId="77777777"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4</w:t>
            </w:r>
          </w:p>
        </w:tc>
        <w:tc>
          <w:tcPr>
            <w:tcW w:w="1417" w:type="dxa"/>
            <w:vAlign w:val="center"/>
          </w:tcPr>
          <w:p w14:paraId="4CC9D1D1" w14:textId="77777777"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5</w:t>
            </w:r>
          </w:p>
        </w:tc>
        <w:tc>
          <w:tcPr>
            <w:tcW w:w="2409" w:type="dxa"/>
            <w:vAlign w:val="center"/>
          </w:tcPr>
          <w:p w14:paraId="43B2ADD9" w14:textId="0FD2CCA8"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6</w:t>
            </w:r>
          </w:p>
        </w:tc>
        <w:tc>
          <w:tcPr>
            <w:tcW w:w="3119" w:type="dxa"/>
            <w:vAlign w:val="center"/>
          </w:tcPr>
          <w:p w14:paraId="57F231AD" w14:textId="682BF25D"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7</w:t>
            </w:r>
          </w:p>
        </w:tc>
        <w:tc>
          <w:tcPr>
            <w:tcW w:w="3119" w:type="dxa"/>
          </w:tcPr>
          <w:p w14:paraId="25EAC21C" w14:textId="34AE6A6E"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8</w:t>
            </w:r>
          </w:p>
        </w:tc>
      </w:tr>
      <w:tr w:rsidR="00BB3BA0" w:rsidRPr="00BB3BA0" w14:paraId="13A6BEBB" w14:textId="77777777" w:rsidTr="0097204E">
        <w:tc>
          <w:tcPr>
            <w:tcW w:w="709" w:type="dxa"/>
            <w:vAlign w:val="center"/>
          </w:tcPr>
          <w:p w14:paraId="446D38A5" w14:textId="77777777" w:rsidR="0097204E" w:rsidRPr="00BB3BA0" w:rsidRDefault="0097204E" w:rsidP="00A0299A">
            <w:pPr>
              <w:jc w:val="center"/>
              <w:rPr>
                <w:rFonts w:ascii="Times New Roman" w:hAnsi="Times New Roman" w:cs="Times New Roman"/>
                <w:sz w:val="20"/>
                <w:szCs w:val="20"/>
              </w:rPr>
            </w:pPr>
            <w:r w:rsidRPr="00BB3BA0">
              <w:rPr>
                <w:rFonts w:ascii="Times New Roman" w:hAnsi="Times New Roman" w:cs="Times New Roman"/>
                <w:sz w:val="20"/>
                <w:szCs w:val="20"/>
              </w:rPr>
              <w:t>…</w:t>
            </w:r>
          </w:p>
        </w:tc>
        <w:tc>
          <w:tcPr>
            <w:tcW w:w="2126" w:type="dxa"/>
            <w:vAlign w:val="center"/>
          </w:tcPr>
          <w:p w14:paraId="2D22E5B6" w14:textId="77777777" w:rsidR="0097204E" w:rsidRPr="00BB3BA0" w:rsidRDefault="0097204E" w:rsidP="00A0299A">
            <w:pPr>
              <w:jc w:val="center"/>
              <w:rPr>
                <w:rFonts w:ascii="Times New Roman" w:hAnsi="Times New Roman" w:cs="Times New Roman"/>
                <w:sz w:val="20"/>
                <w:szCs w:val="20"/>
              </w:rPr>
            </w:pPr>
          </w:p>
        </w:tc>
        <w:tc>
          <w:tcPr>
            <w:tcW w:w="1418" w:type="dxa"/>
          </w:tcPr>
          <w:p w14:paraId="2ED353CE" w14:textId="77777777" w:rsidR="0097204E" w:rsidRPr="00BB3BA0" w:rsidRDefault="0097204E" w:rsidP="00A0299A">
            <w:pPr>
              <w:jc w:val="center"/>
              <w:rPr>
                <w:rFonts w:ascii="Times New Roman" w:hAnsi="Times New Roman" w:cs="Times New Roman"/>
                <w:sz w:val="20"/>
                <w:szCs w:val="20"/>
              </w:rPr>
            </w:pPr>
          </w:p>
        </w:tc>
        <w:tc>
          <w:tcPr>
            <w:tcW w:w="1135" w:type="dxa"/>
          </w:tcPr>
          <w:p w14:paraId="7C42D3C2" w14:textId="77777777" w:rsidR="0097204E" w:rsidRPr="00BB3BA0" w:rsidRDefault="0097204E" w:rsidP="00A0299A">
            <w:pPr>
              <w:jc w:val="center"/>
              <w:rPr>
                <w:rFonts w:ascii="Times New Roman" w:hAnsi="Times New Roman" w:cs="Times New Roman"/>
                <w:sz w:val="20"/>
                <w:szCs w:val="20"/>
              </w:rPr>
            </w:pPr>
          </w:p>
        </w:tc>
        <w:tc>
          <w:tcPr>
            <w:tcW w:w="1417" w:type="dxa"/>
          </w:tcPr>
          <w:p w14:paraId="2AC2B615" w14:textId="77777777" w:rsidR="0097204E" w:rsidRPr="00BB3BA0" w:rsidRDefault="0097204E" w:rsidP="00A0299A">
            <w:pPr>
              <w:jc w:val="center"/>
              <w:rPr>
                <w:rFonts w:ascii="Times New Roman" w:hAnsi="Times New Roman" w:cs="Times New Roman"/>
                <w:sz w:val="20"/>
                <w:szCs w:val="20"/>
              </w:rPr>
            </w:pPr>
          </w:p>
        </w:tc>
        <w:tc>
          <w:tcPr>
            <w:tcW w:w="2409" w:type="dxa"/>
          </w:tcPr>
          <w:p w14:paraId="6D6ED19B" w14:textId="77777777" w:rsidR="0097204E" w:rsidRPr="00BB3BA0" w:rsidRDefault="0097204E" w:rsidP="00A0299A">
            <w:pPr>
              <w:jc w:val="center"/>
              <w:rPr>
                <w:rFonts w:ascii="Times New Roman" w:hAnsi="Times New Roman" w:cs="Times New Roman"/>
                <w:sz w:val="20"/>
                <w:szCs w:val="20"/>
              </w:rPr>
            </w:pPr>
          </w:p>
        </w:tc>
        <w:tc>
          <w:tcPr>
            <w:tcW w:w="3119" w:type="dxa"/>
            <w:vAlign w:val="center"/>
          </w:tcPr>
          <w:p w14:paraId="03E6D653" w14:textId="77777777" w:rsidR="0097204E" w:rsidRPr="00BB3BA0" w:rsidRDefault="0097204E" w:rsidP="00A0299A">
            <w:pPr>
              <w:jc w:val="center"/>
              <w:rPr>
                <w:rFonts w:ascii="Times New Roman" w:hAnsi="Times New Roman" w:cs="Times New Roman"/>
                <w:sz w:val="20"/>
                <w:szCs w:val="20"/>
              </w:rPr>
            </w:pPr>
          </w:p>
        </w:tc>
        <w:tc>
          <w:tcPr>
            <w:tcW w:w="3119" w:type="dxa"/>
            <w:vAlign w:val="center"/>
          </w:tcPr>
          <w:p w14:paraId="51E32F9F" w14:textId="77777777" w:rsidR="0097204E" w:rsidRPr="00BB3BA0" w:rsidRDefault="0097204E" w:rsidP="00A0299A">
            <w:pPr>
              <w:jc w:val="center"/>
              <w:rPr>
                <w:rFonts w:ascii="Times New Roman" w:hAnsi="Times New Roman" w:cs="Times New Roman"/>
                <w:sz w:val="20"/>
                <w:szCs w:val="20"/>
              </w:rPr>
            </w:pPr>
          </w:p>
        </w:tc>
      </w:tr>
      <w:tr w:rsidR="00BB3BA0" w:rsidRPr="00BB3BA0" w14:paraId="0CEA4191" w14:textId="77777777" w:rsidTr="0097204E">
        <w:tc>
          <w:tcPr>
            <w:tcW w:w="709" w:type="dxa"/>
            <w:vAlign w:val="center"/>
          </w:tcPr>
          <w:p w14:paraId="7EEFC8D9" w14:textId="77777777" w:rsidR="0097204E" w:rsidRPr="00BB3BA0" w:rsidRDefault="0097204E" w:rsidP="00A0299A">
            <w:pPr>
              <w:jc w:val="center"/>
              <w:rPr>
                <w:rFonts w:ascii="Times New Roman" w:hAnsi="Times New Roman" w:cs="Times New Roman"/>
                <w:sz w:val="20"/>
                <w:szCs w:val="20"/>
              </w:rPr>
            </w:pPr>
          </w:p>
        </w:tc>
        <w:tc>
          <w:tcPr>
            <w:tcW w:w="2126" w:type="dxa"/>
            <w:vAlign w:val="center"/>
          </w:tcPr>
          <w:p w14:paraId="4FF92085" w14:textId="77777777" w:rsidR="0097204E" w:rsidRPr="00BB3BA0" w:rsidRDefault="0097204E" w:rsidP="00A0299A">
            <w:pPr>
              <w:rPr>
                <w:rFonts w:ascii="Times New Roman" w:hAnsi="Times New Roman" w:cs="Times New Roman"/>
                <w:sz w:val="20"/>
                <w:szCs w:val="20"/>
              </w:rPr>
            </w:pPr>
            <w:r w:rsidRPr="00BB3BA0">
              <w:rPr>
                <w:rFonts w:ascii="Times New Roman" w:hAnsi="Times New Roman" w:cs="Times New Roman"/>
                <w:sz w:val="20"/>
                <w:szCs w:val="20"/>
              </w:rPr>
              <w:t>Итого</w:t>
            </w:r>
          </w:p>
        </w:tc>
        <w:tc>
          <w:tcPr>
            <w:tcW w:w="1418" w:type="dxa"/>
          </w:tcPr>
          <w:p w14:paraId="2361798A" w14:textId="77777777" w:rsidR="0097204E" w:rsidRPr="00BB3BA0" w:rsidRDefault="0097204E" w:rsidP="00A0299A">
            <w:pPr>
              <w:jc w:val="center"/>
              <w:rPr>
                <w:rFonts w:ascii="Times New Roman" w:hAnsi="Times New Roman" w:cs="Times New Roman"/>
                <w:sz w:val="20"/>
                <w:szCs w:val="20"/>
              </w:rPr>
            </w:pPr>
          </w:p>
        </w:tc>
        <w:tc>
          <w:tcPr>
            <w:tcW w:w="1135" w:type="dxa"/>
          </w:tcPr>
          <w:p w14:paraId="6D807A32" w14:textId="77777777" w:rsidR="0097204E" w:rsidRPr="00BB3BA0" w:rsidRDefault="0097204E" w:rsidP="00A0299A">
            <w:pPr>
              <w:jc w:val="center"/>
              <w:rPr>
                <w:rFonts w:ascii="Times New Roman" w:hAnsi="Times New Roman" w:cs="Times New Roman"/>
                <w:sz w:val="20"/>
                <w:szCs w:val="20"/>
              </w:rPr>
            </w:pPr>
          </w:p>
        </w:tc>
        <w:tc>
          <w:tcPr>
            <w:tcW w:w="1417" w:type="dxa"/>
          </w:tcPr>
          <w:p w14:paraId="74DCD2E9" w14:textId="77777777" w:rsidR="0097204E" w:rsidRPr="00BB3BA0" w:rsidRDefault="0097204E" w:rsidP="00A0299A">
            <w:pPr>
              <w:jc w:val="center"/>
              <w:rPr>
                <w:rFonts w:ascii="Times New Roman" w:hAnsi="Times New Roman" w:cs="Times New Roman"/>
                <w:sz w:val="20"/>
                <w:szCs w:val="20"/>
              </w:rPr>
            </w:pPr>
          </w:p>
        </w:tc>
        <w:tc>
          <w:tcPr>
            <w:tcW w:w="2409" w:type="dxa"/>
          </w:tcPr>
          <w:p w14:paraId="0E887CE9" w14:textId="77777777" w:rsidR="0097204E" w:rsidRPr="00BB3BA0" w:rsidRDefault="0097204E" w:rsidP="00A0299A">
            <w:pPr>
              <w:jc w:val="center"/>
              <w:rPr>
                <w:rFonts w:ascii="Times New Roman" w:hAnsi="Times New Roman" w:cs="Times New Roman"/>
                <w:sz w:val="20"/>
                <w:szCs w:val="20"/>
              </w:rPr>
            </w:pPr>
          </w:p>
        </w:tc>
        <w:tc>
          <w:tcPr>
            <w:tcW w:w="3119" w:type="dxa"/>
            <w:vAlign w:val="center"/>
          </w:tcPr>
          <w:p w14:paraId="3E1F9214" w14:textId="77777777" w:rsidR="0097204E" w:rsidRPr="00BB3BA0" w:rsidRDefault="0097204E" w:rsidP="00A0299A">
            <w:pPr>
              <w:jc w:val="center"/>
              <w:rPr>
                <w:rFonts w:ascii="Times New Roman" w:hAnsi="Times New Roman" w:cs="Times New Roman"/>
                <w:sz w:val="20"/>
                <w:szCs w:val="20"/>
              </w:rPr>
            </w:pPr>
          </w:p>
        </w:tc>
        <w:tc>
          <w:tcPr>
            <w:tcW w:w="3119" w:type="dxa"/>
            <w:vAlign w:val="center"/>
          </w:tcPr>
          <w:p w14:paraId="4F4E60F4" w14:textId="77777777" w:rsidR="0097204E" w:rsidRPr="00BB3BA0" w:rsidRDefault="0097204E" w:rsidP="00A0299A">
            <w:pPr>
              <w:jc w:val="center"/>
              <w:rPr>
                <w:rFonts w:ascii="Times New Roman" w:hAnsi="Times New Roman" w:cs="Times New Roman"/>
                <w:sz w:val="20"/>
                <w:szCs w:val="20"/>
              </w:rPr>
            </w:pPr>
          </w:p>
        </w:tc>
      </w:tr>
    </w:tbl>
    <w:p w14:paraId="1F32AFB2" w14:textId="77777777" w:rsidR="00147EEF" w:rsidRPr="00C40D9D" w:rsidRDefault="00147EEF" w:rsidP="008307D0">
      <w:pPr>
        <w:rPr>
          <w:rFonts w:ascii="Times New Roman" w:hAnsi="Times New Roman" w:cs="Times New Roman"/>
          <w:sz w:val="24"/>
          <w:szCs w:val="24"/>
        </w:rPr>
        <w:sectPr w:rsidR="00147EEF" w:rsidRPr="00C40D9D" w:rsidSect="00AD11A3">
          <w:headerReference w:type="first" r:id="rId10"/>
          <w:pgSz w:w="16838" w:h="11906" w:orient="landscape"/>
          <w:pgMar w:top="567" w:right="1134" w:bottom="425" w:left="851" w:header="692" w:footer="709" w:gutter="0"/>
          <w:pgNumType w:start="34"/>
          <w:cols w:space="708"/>
          <w:titlePg/>
          <w:docGrid w:linePitch="360"/>
        </w:sectPr>
      </w:pPr>
    </w:p>
    <w:p w14:paraId="22161D44" w14:textId="481917B7" w:rsidR="002C136D" w:rsidRPr="008A2718" w:rsidRDefault="002C136D" w:rsidP="002C136D">
      <w:pPr>
        <w:ind w:firstLine="709"/>
        <w:jc w:val="both"/>
        <w:rPr>
          <w:rFonts w:ascii="Times New Roman" w:hAnsi="Times New Roman" w:cs="Times New Roman"/>
          <w:sz w:val="24"/>
          <w:szCs w:val="24"/>
        </w:rPr>
      </w:pPr>
      <w:r w:rsidRPr="008A2718">
        <w:rPr>
          <w:rFonts w:ascii="Times New Roman" w:hAnsi="Times New Roman" w:cs="Times New Roman"/>
          <w:sz w:val="24"/>
          <w:szCs w:val="24"/>
        </w:rPr>
        <w:lastRenderedPageBreak/>
        <w:t xml:space="preserve">Раздел </w:t>
      </w:r>
      <w:r w:rsidR="004F271D" w:rsidRPr="008A2718">
        <w:rPr>
          <w:rFonts w:ascii="Times New Roman" w:hAnsi="Times New Roman" w:cs="Times New Roman"/>
          <w:sz w:val="24"/>
          <w:szCs w:val="24"/>
        </w:rPr>
        <w:t>2</w:t>
      </w:r>
      <w:r w:rsidRPr="008A2718">
        <w:rPr>
          <w:rFonts w:ascii="Times New Roman" w:hAnsi="Times New Roman" w:cs="Times New Roman"/>
          <w:sz w:val="24"/>
          <w:szCs w:val="24"/>
        </w:rPr>
        <w:t xml:space="preserve">. Сведения о предоставлении </w:t>
      </w:r>
      <w:r w:rsidR="008D1B79">
        <w:rPr>
          <w:rFonts w:ascii="Times New Roman" w:hAnsi="Times New Roman" w:cs="Times New Roman"/>
          <w:sz w:val="24"/>
          <w:szCs w:val="24"/>
        </w:rPr>
        <w:t xml:space="preserve">субъектам </w:t>
      </w:r>
      <w:r w:rsidR="003A15D8" w:rsidRPr="008A2718">
        <w:rPr>
          <w:rFonts w:ascii="Times New Roman" w:hAnsi="Times New Roman" w:cs="Times New Roman"/>
          <w:sz w:val="24"/>
          <w:szCs w:val="24"/>
        </w:rPr>
        <w:t>МСП</w:t>
      </w:r>
      <w:r w:rsidRPr="008A2718">
        <w:rPr>
          <w:rFonts w:ascii="Times New Roman" w:hAnsi="Times New Roman" w:cs="Times New Roman"/>
          <w:sz w:val="24"/>
          <w:szCs w:val="24"/>
        </w:rPr>
        <w:t xml:space="preserve"> услуг (мер поддержки) в МФЦ</w:t>
      </w:r>
      <w:r w:rsidR="0097204E" w:rsidRPr="008A2718">
        <w:rPr>
          <w:rFonts w:ascii="Times New Roman" w:hAnsi="Times New Roman" w:cs="Times New Roman"/>
          <w:sz w:val="24"/>
          <w:szCs w:val="24"/>
        </w:rPr>
        <w:t>/ЦОУ</w:t>
      </w:r>
      <w:r w:rsidR="0097204E" w:rsidRPr="008A2718">
        <w:rPr>
          <w:sz w:val="24"/>
          <w:szCs w:val="24"/>
        </w:rPr>
        <w:t xml:space="preserve"> </w:t>
      </w:r>
      <w:r w:rsidR="0097204E" w:rsidRPr="008A2718">
        <w:rPr>
          <w:rFonts w:ascii="Times New Roman" w:hAnsi="Times New Roman" w:cs="Times New Roman"/>
          <w:sz w:val="24"/>
          <w:szCs w:val="24"/>
        </w:rPr>
        <w:t>в отчетном году</w:t>
      </w:r>
      <w:r w:rsidRPr="008A2718">
        <w:rPr>
          <w:rFonts w:ascii="Times New Roman" w:hAnsi="Times New Roman" w:cs="Times New Roman"/>
          <w:sz w:val="24"/>
          <w:szCs w:val="24"/>
        </w:rPr>
        <w:t xml:space="preserve"> </w:t>
      </w:r>
    </w:p>
    <w:tbl>
      <w:tblPr>
        <w:tblStyle w:val="a3"/>
        <w:tblW w:w="15593" w:type="dxa"/>
        <w:tblInd w:w="-114" w:type="dxa"/>
        <w:tblLayout w:type="fixed"/>
        <w:tblCellMar>
          <w:left w:w="28" w:type="dxa"/>
          <w:right w:w="28" w:type="dxa"/>
        </w:tblCellMar>
        <w:tblLook w:val="04A0" w:firstRow="1" w:lastRow="0" w:firstColumn="1" w:lastColumn="0" w:noHBand="0" w:noVBand="1"/>
      </w:tblPr>
      <w:tblGrid>
        <w:gridCol w:w="517"/>
        <w:gridCol w:w="1723"/>
        <w:gridCol w:w="1643"/>
        <w:gridCol w:w="671"/>
        <w:gridCol w:w="1542"/>
        <w:gridCol w:w="2268"/>
        <w:gridCol w:w="850"/>
        <w:gridCol w:w="851"/>
        <w:gridCol w:w="1417"/>
        <w:gridCol w:w="1560"/>
        <w:gridCol w:w="708"/>
        <w:gridCol w:w="896"/>
        <w:gridCol w:w="947"/>
      </w:tblGrid>
      <w:tr w:rsidR="007D70CC" w:rsidRPr="007D70CC" w14:paraId="42ECFAF2" w14:textId="77777777" w:rsidTr="00A96FF7">
        <w:trPr>
          <w:trHeight w:val="386"/>
        </w:trPr>
        <w:tc>
          <w:tcPr>
            <w:tcW w:w="517" w:type="dxa"/>
            <w:vMerge w:val="restart"/>
            <w:vAlign w:val="center"/>
          </w:tcPr>
          <w:p w14:paraId="4A84391E" w14:textId="77777777" w:rsidR="00171DA5" w:rsidRPr="007D70CC" w:rsidRDefault="00171DA5" w:rsidP="00CC1120">
            <w:pPr>
              <w:jc w:val="center"/>
              <w:rPr>
                <w:rFonts w:ascii="Times New Roman" w:hAnsi="Times New Roman" w:cs="Times New Roman"/>
                <w:sz w:val="20"/>
                <w:szCs w:val="20"/>
              </w:rPr>
            </w:pPr>
            <w:r w:rsidRPr="007D70CC">
              <w:rPr>
                <w:rFonts w:ascii="Times New Roman" w:hAnsi="Times New Roman" w:cs="Times New Roman"/>
                <w:sz w:val="20"/>
                <w:szCs w:val="20"/>
              </w:rPr>
              <w:t>№ п/п</w:t>
            </w:r>
          </w:p>
        </w:tc>
        <w:tc>
          <w:tcPr>
            <w:tcW w:w="1723" w:type="dxa"/>
            <w:vMerge w:val="restart"/>
            <w:vAlign w:val="center"/>
          </w:tcPr>
          <w:p w14:paraId="4D9014A1" w14:textId="49F08336" w:rsidR="00171DA5" w:rsidRPr="007D70CC" w:rsidRDefault="00171DA5" w:rsidP="00185431">
            <w:pPr>
              <w:ind w:left="-57" w:right="-57"/>
              <w:jc w:val="center"/>
              <w:rPr>
                <w:rFonts w:ascii="Times New Roman" w:hAnsi="Times New Roman" w:cs="Times New Roman"/>
                <w:sz w:val="20"/>
                <w:szCs w:val="20"/>
              </w:rPr>
            </w:pPr>
            <w:r w:rsidRPr="007D70CC">
              <w:rPr>
                <w:rFonts w:ascii="Times New Roman" w:eastAsia="Times New Roman" w:hAnsi="Times New Roman" w:cs="Times New Roman"/>
                <w:sz w:val="20"/>
                <w:szCs w:val="20"/>
                <w:lang w:eastAsia="ru-RU"/>
              </w:rPr>
              <w:t xml:space="preserve">ИНН </w:t>
            </w:r>
            <w:r w:rsidR="003F05E3">
              <w:rPr>
                <w:rFonts w:ascii="Times New Roman" w:eastAsia="Times New Roman" w:hAnsi="Times New Roman" w:cs="Times New Roman"/>
                <w:sz w:val="20"/>
                <w:szCs w:val="20"/>
                <w:lang w:eastAsia="ru-RU"/>
              </w:rPr>
              <w:t xml:space="preserve">субъекта </w:t>
            </w:r>
            <w:r w:rsidR="003F05E3">
              <w:rPr>
                <w:rFonts w:ascii="Times New Roman" w:eastAsia="Times New Roman" w:hAnsi="Times New Roman" w:cs="Times New Roman"/>
                <w:sz w:val="20"/>
                <w:szCs w:val="20"/>
                <w:lang w:eastAsia="ru-RU"/>
              </w:rPr>
              <w:br/>
              <w:t xml:space="preserve">МСП </w:t>
            </w:r>
            <w:r w:rsidR="003F05E3">
              <w:rPr>
                <w:rFonts w:ascii="Times New Roman" w:eastAsia="Times New Roman" w:hAnsi="Times New Roman" w:cs="Times New Roman"/>
                <w:color w:val="000000"/>
                <w:sz w:val="20"/>
                <w:szCs w:val="20"/>
                <w:lang w:eastAsia="ru-RU"/>
              </w:rPr>
              <w:t xml:space="preserve">– </w:t>
            </w:r>
            <w:r w:rsidRPr="007D70CC">
              <w:rPr>
                <w:rFonts w:ascii="Times New Roman" w:hAnsi="Times New Roman" w:cs="Times New Roman"/>
                <w:sz w:val="20"/>
                <w:szCs w:val="20"/>
              </w:rPr>
              <w:t>получателя поддержки</w:t>
            </w:r>
          </w:p>
        </w:tc>
        <w:tc>
          <w:tcPr>
            <w:tcW w:w="1643" w:type="dxa"/>
            <w:vMerge w:val="restart"/>
            <w:vAlign w:val="center"/>
          </w:tcPr>
          <w:p w14:paraId="2B745170" w14:textId="558976BB" w:rsidR="00171DA5" w:rsidRPr="007D70CC" w:rsidRDefault="00171DA5" w:rsidP="00CC1120">
            <w:pPr>
              <w:ind w:left="-57" w:right="-57"/>
              <w:jc w:val="center"/>
              <w:rPr>
                <w:rFonts w:ascii="Times New Roman" w:hAnsi="Times New Roman" w:cs="Times New Roman"/>
                <w:sz w:val="20"/>
                <w:szCs w:val="20"/>
              </w:rPr>
            </w:pPr>
            <w:r w:rsidRPr="007D70CC">
              <w:rPr>
                <w:rFonts w:ascii="Times New Roman" w:hAnsi="Times New Roman" w:cs="Times New Roman"/>
                <w:sz w:val="20"/>
                <w:szCs w:val="20"/>
              </w:rPr>
              <w:t>Наименование МФЦ</w:t>
            </w:r>
            <w:r w:rsidR="00031DC6">
              <w:rPr>
                <w:rFonts w:ascii="Times New Roman" w:hAnsi="Times New Roman" w:cs="Times New Roman"/>
                <w:sz w:val="20"/>
                <w:szCs w:val="20"/>
              </w:rPr>
              <w:t>/ЦОУ</w:t>
            </w:r>
            <w:r w:rsidRPr="007D70CC">
              <w:rPr>
                <w:rFonts w:ascii="Times New Roman" w:hAnsi="Times New Roman" w:cs="Times New Roman"/>
                <w:sz w:val="20"/>
                <w:szCs w:val="20"/>
              </w:rPr>
              <w:t>, предоставившего поддержку</w:t>
            </w:r>
          </w:p>
        </w:tc>
        <w:tc>
          <w:tcPr>
            <w:tcW w:w="11710" w:type="dxa"/>
            <w:gridSpan w:val="10"/>
            <w:vAlign w:val="center"/>
          </w:tcPr>
          <w:p w14:paraId="2864ED36" w14:textId="77777777" w:rsidR="00171DA5" w:rsidRPr="007D70CC" w:rsidRDefault="00171DA5" w:rsidP="00CC1120">
            <w:pPr>
              <w:jc w:val="center"/>
              <w:rPr>
                <w:rFonts w:ascii="Times New Roman" w:hAnsi="Times New Roman" w:cs="Times New Roman"/>
                <w:sz w:val="20"/>
                <w:szCs w:val="20"/>
              </w:rPr>
            </w:pPr>
            <w:r w:rsidRPr="007D70CC">
              <w:rPr>
                <w:rFonts w:ascii="Times New Roman" w:hAnsi="Times New Roman" w:cs="Times New Roman"/>
                <w:sz w:val="20"/>
                <w:szCs w:val="20"/>
              </w:rPr>
              <w:t>Количество обращений по услугам (мерам поддержки), единиц</w:t>
            </w:r>
          </w:p>
        </w:tc>
      </w:tr>
      <w:tr w:rsidR="007D70CC" w:rsidRPr="007D70CC" w14:paraId="7279BDB2" w14:textId="77777777" w:rsidTr="00A96FF7">
        <w:trPr>
          <w:trHeight w:val="405"/>
        </w:trPr>
        <w:tc>
          <w:tcPr>
            <w:tcW w:w="517" w:type="dxa"/>
            <w:vMerge/>
            <w:vAlign w:val="center"/>
          </w:tcPr>
          <w:p w14:paraId="1863F6F3" w14:textId="77777777" w:rsidR="00171DA5" w:rsidRPr="007D70CC" w:rsidRDefault="00171DA5" w:rsidP="00CC1120">
            <w:pPr>
              <w:jc w:val="center"/>
              <w:rPr>
                <w:rFonts w:ascii="Times New Roman" w:hAnsi="Times New Roman" w:cs="Times New Roman"/>
                <w:sz w:val="20"/>
                <w:szCs w:val="20"/>
              </w:rPr>
            </w:pPr>
          </w:p>
        </w:tc>
        <w:tc>
          <w:tcPr>
            <w:tcW w:w="1723" w:type="dxa"/>
            <w:vMerge/>
            <w:vAlign w:val="center"/>
          </w:tcPr>
          <w:p w14:paraId="4E05845F" w14:textId="77777777" w:rsidR="00171DA5" w:rsidRPr="007D70CC" w:rsidRDefault="00171DA5" w:rsidP="00CC1120">
            <w:pPr>
              <w:jc w:val="center"/>
              <w:rPr>
                <w:rFonts w:ascii="Times New Roman" w:hAnsi="Times New Roman" w:cs="Times New Roman"/>
                <w:sz w:val="20"/>
                <w:szCs w:val="20"/>
              </w:rPr>
            </w:pPr>
          </w:p>
        </w:tc>
        <w:tc>
          <w:tcPr>
            <w:tcW w:w="1643" w:type="dxa"/>
            <w:vMerge/>
          </w:tcPr>
          <w:p w14:paraId="44B3FDEA" w14:textId="77777777" w:rsidR="00171DA5" w:rsidRPr="007D70CC" w:rsidRDefault="00171DA5" w:rsidP="00CC1120">
            <w:pPr>
              <w:jc w:val="center"/>
              <w:rPr>
                <w:rFonts w:ascii="Times New Roman" w:hAnsi="Times New Roman" w:cs="Times New Roman"/>
                <w:sz w:val="20"/>
                <w:szCs w:val="20"/>
              </w:rPr>
            </w:pPr>
          </w:p>
        </w:tc>
        <w:tc>
          <w:tcPr>
            <w:tcW w:w="671" w:type="dxa"/>
            <w:vMerge w:val="restart"/>
            <w:vAlign w:val="center"/>
          </w:tcPr>
          <w:p w14:paraId="4820C5D6" w14:textId="77777777" w:rsidR="00171DA5" w:rsidRPr="007D70CC" w:rsidRDefault="00171DA5" w:rsidP="00CC1120">
            <w:pPr>
              <w:jc w:val="center"/>
              <w:rPr>
                <w:rFonts w:ascii="Times New Roman" w:hAnsi="Times New Roman" w:cs="Times New Roman"/>
                <w:sz w:val="20"/>
                <w:szCs w:val="20"/>
              </w:rPr>
            </w:pPr>
            <w:r w:rsidRPr="007D70CC">
              <w:rPr>
                <w:rFonts w:ascii="Times New Roman" w:hAnsi="Times New Roman" w:cs="Times New Roman"/>
                <w:sz w:val="20"/>
                <w:szCs w:val="20"/>
              </w:rPr>
              <w:t>всего</w:t>
            </w:r>
          </w:p>
        </w:tc>
        <w:tc>
          <w:tcPr>
            <w:tcW w:w="11039" w:type="dxa"/>
            <w:gridSpan w:val="9"/>
            <w:vAlign w:val="center"/>
          </w:tcPr>
          <w:p w14:paraId="2C5275B0" w14:textId="77777777" w:rsidR="00171DA5" w:rsidRPr="007D70CC" w:rsidRDefault="00171DA5" w:rsidP="00CC1120">
            <w:pPr>
              <w:jc w:val="center"/>
              <w:rPr>
                <w:rFonts w:ascii="Times New Roman" w:hAnsi="Times New Roman" w:cs="Times New Roman"/>
                <w:sz w:val="20"/>
                <w:szCs w:val="20"/>
              </w:rPr>
            </w:pPr>
            <w:r w:rsidRPr="007D70CC">
              <w:rPr>
                <w:rFonts w:ascii="Times New Roman" w:hAnsi="Times New Roman" w:cs="Times New Roman"/>
                <w:sz w:val="20"/>
                <w:szCs w:val="20"/>
              </w:rPr>
              <w:t>в том числе</w:t>
            </w:r>
          </w:p>
        </w:tc>
      </w:tr>
      <w:tr w:rsidR="007D70CC" w:rsidRPr="007D70CC" w14:paraId="371FED87" w14:textId="77777777" w:rsidTr="00A96FF7">
        <w:tc>
          <w:tcPr>
            <w:tcW w:w="517" w:type="dxa"/>
            <w:vMerge/>
            <w:vAlign w:val="center"/>
          </w:tcPr>
          <w:p w14:paraId="436F50EC" w14:textId="77777777" w:rsidR="0097204E" w:rsidRPr="007D70CC" w:rsidRDefault="0097204E" w:rsidP="00CC1120">
            <w:pPr>
              <w:jc w:val="center"/>
              <w:rPr>
                <w:rFonts w:ascii="Times New Roman" w:hAnsi="Times New Roman" w:cs="Times New Roman"/>
                <w:sz w:val="20"/>
                <w:szCs w:val="20"/>
              </w:rPr>
            </w:pPr>
          </w:p>
        </w:tc>
        <w:tc>
          <w:tcPr>
            <w:tcW w:w="1723" w:type="dxa"/>
            <w:vMerge/>
            <w:vAlign w:val="center"/>
          </w:tcPr>
          <w:p w14:paraId="20803FEF" w14:textId="77777777" w:rsidR="0097204E" w:rsidRPr="007D70CC" w:rsidRDefault="0097204E" w:rsidP="00CC1120">
            <w:pPr>
              <w:jc w:val="center"/>
              <w:rPr>
                <w:rFonts w:ascii="Times New Roman" w:hAnsi="Times New Roman" w:cs="Times New Roman"/>
                <w:sz w:val="20"/>
                <w:szCs w:val="20"/>
              </w:rPr>
            </w:pPr>
          </w:p>
        </w:tc>
        <w:tc>
          <w:tcPr>
            <w:tcW w:w="1643" w:type="dxa"/>
            <w:vMerge/>
            <w:textDirection w:val="btLr"/>
          </w:tcPr>
          <w:p w14:paraId="73217143" w14:textId="77777777" w:rsidR="0097204E" w:rsidRPr="007D70CC" w:rsidRDefault="0097204E" w:rsidP="00CC1120">
            <w:pPr>
              <w:jc w:val="center"/>
              <w:rPr>
                <w:rFonts w:ascii="Times New Roman" w:hAnsi="Times New Roman" w:cs="Times New Roman"/>
                <w:sz w:val="20"/>
                <w:szCs w:val="20"/>
              </w:rPr>
            </w:pPr>
          </w:p>
        </w:tc>
        <w:tc>
          <w:tcPr>
            <w:tcW w:w="671" w:type="dxa"/>
            <w:vMerge/>
            <w:textDirection w:val="btLr"/>
            <w:vAlign w:val="center"/>
          </w:tcPr>
          <w:p w14:paraId="65031571" w14:textId="77777777" w:rsidR="0097204E" w:rsidRPr="007D70CC" w:rsidRDefault="0097204E" w:rsidP="00CC1120">
            <w:pPr>
              <w:jc w:val="center"/>
              <w:rPr>
                <w:rFonts w:ascii="Times New Roman" w:hAnsi="Times New Roman" w:cs="Times New Roman"/>
                <w:sz w:val="20"/>
                <w:szCs w:val="20"/>
              </w:rPr>
            </w:pPr>
          </w:p>
        </w:tc>
        <w:tc>
          <w:tcPr>
            <w:tcW w:w="9196" w:type="dxa"/>
            <w:gridSpan w:val="7"/>
            <w:vAlign w:val="center"/>
          </w:tcPr>
          <w:p w14:paraId="25B5BC3C" w14:textId="424D9AA0" w:rsidR="0097204E" w:rsidRPr="007D70CC" w:rsidRDefault="0097204E" w:rsidP="00903873">
            <w:pPr>
              <w:jc w:val="center"/>
              <w:rPr>
                <w:rFonts w:ascii="Times New Roman" w:hAnsi="Times New Roman" w:cs="Times New Roman"/>
                <w:sz w:val="20"/>
                <w:szCs w:val="20"/>
              </w:rPr>
            </w:pPr>
            <w:r w:rsidRPr="007D70CC">
              <w:rPr>
                <w:rFonts w:ascii="Times New Roman" w:hAnsi="Times New Roman" w:cs="Times New Roman"/>
                <w:sz w:val="20"/>
                <w:szCs w:val="20"/>
              </w:rPr>
              <w:t>по услугам АО «Корпорация «МСП»</w:t>
            </w:r>
          </w:p>
        </w:tc>
        <w:tc>
          <w:tcPr>
            <w:tcW w:w="1843" w:type="dxa"/>
            <w:gridSpan w:val="2"/>
            <w:vAlign w:val="center"/>
          </w:tcPr>
          <w:p w14:paraId="25A7F2F2" w14:textId="05AFB2A2" w:rsidR="0097204E" w:rsidRPr="007D70CC" w:rsidRDefault="0097204E" w:rsidP="008D1B79">
            <w:pPr>
              <w:jc w:val="center"/>
              <w:rPr>
                <w:rFonts w:ascii="Times New Roman" w:hAnsi="Times New Roman" w:cs="Times New Roman"/>
                <w:sz w:val="20"/>
                <w:szCs w:val="20"/>
              </w:rPr>
            </w:pPr>
            <w:r w:rsidRPr="007D70CC">
              <w:rPr>
                <w:rFonts w:ascii="Times New Roman" w:hAnsi="Times New Roman" w:cs="Times New Roman"/>
                <w:sz w:val="20"/>
                <w:szCs w:val="20"/>
              </w:rPr>
              <w:t xml:space="preserve">по иным услугам (мерам поддержки), предоставляемым исключительно </w:t>
            </w:r>
            <w:r w:rsidR="008D1B79">
              <w:rPr>
                <w:rFonts w:ascii="Times New Roman" w:hAnsi="Times New Roman" w:cs="Times New Roman"/>
                <w:sz w:val="20"/>
                <w:szCs w:val="20"/>
              </w:rPr>
              <w:t xml:space="preserve">субъектам </w:t>
            </w:r>
            <w:r w:rsidRPr="007D70CC">
              <w:rPr>
                <w:rFonts w:ascii="Times New Roman" w:hAnsi="Times New Roman" w:cs="Times New Roman"/>
                <w:sz w:val="20"/>
                <w:szCs w:val="20"/>
              </w:rPr>
              <w:t>МСП (указать)</w:t>
            </w:r>
          </w:p>
        </w:tc>
      </w:tr>
      <w:tr w:rsidR="008D1B79" w:rsidRPr="007D70CC" w14:paraId="6D4D1257" w14:textId="77777777" w:rsidTr="008D1B79">
        <w:trPr>
          <w:cantSplit/>
          <w:trHeight w:val="5311"/>
        </w:trPr>
        <w:tc>
          <w:tcPr>
            <w:tcW w:w="517" w:type="dxa"/>
            <w:vMerge/>
            <w:vAlign w:val="center"/>
          </w:tcPr>
          <w:p w14:paraId="5EE8360C" w14:textId="77777777" w:rsidR="00171DA5" w:rsidRPr="007D70CC" w:rsidRDefault="00171DA5" w:rsidP="00CC1120">
            <w:pPr>
              <w:jc w:val="center"/>
              <w:rPr>
                <w:rFonts w:ascii="Times New Roman" w:hAnsi="Times New Roman" w:cs="Times New Roman"/>
                <w:sz w:val="20"/>
                <w:szCs w:val="20"/>
              </w:rPr>
            </w:pPr>
          </w:p>
        </w:tc>
        <w:tc>
          <w:tcPr>
            <w:tcW w:w="1723" w:type="dxa"/>
            <w:vMerge/>
            <w:vAlign w:val="center"/>
          </w:tcPr>
          <w:p w14:paraId="0D6E5AAE" w14:textId="77777777" w:rsidR="00171DA5" w:rsidRPr="007D70CC" w:rsidRDefault="00171DA5" w:rsidP="00CC1120">
            <w:pPr>
              <w:jc w:val="center"/>
              <w:rPr>
                <w:rFonts w:ascii="Times New Roman" w:hAnsi="Times New Roman" w:cs="Times New Roman"/>
                <w:sz w:val="20"/>
                <w:szCs w:val="20"/>
              </w:rPr>
            </w:pPr>
          </w:p>
        </w:tc>
        <w:tc>
          <w:tcPr>
            <w:tcW w:w="1643" w:type="dxa"/>
            <w:vMerge/>
          </w:tcPr>
          <w:p w14:paraId="5D998366" w14:textId="77777777" w:rsidR="00171DA5" w:rsidRPr="007D70CC" w:rsidRDefault="00171DA5" w:rsidP="00CC1120">
            <w:pPr>
              <w:jc w:val="center"/>
              <w:rPr>
                <w:rFonts w:ascii="Times New Roman" w:hAnsi="Times New Roman" w:cs="Times New Roman"/>
                <w:sz w:val="20"/>
                <w:szCs w:val="20"/>
              </w:rPr>
            </w:pPr>
          </w:p>
        </w:tc>
        <w:tc>
          <w:tcPr>
            <w:tcW w:w="671" w:type="dxa"/>
            <w:vMerge/>
            <w:vAlign w:val="center"/>
          </w:tcPr>
          <w:p w14:paraId="6552D71D" w14:textId="77777777" w:rsidR="00171DA5" w:rsidRPr="007D70CC" w:rsidRDefault="00171DA5" w:rsidP="00CC1120">
            <w:pPr>
              <w:jc w:val="center"/>
              <w:rPr>
                <w:rFonts w:ascii="Times New Roman" w:hAnsi="Times New Roman" w:cs="Times New Roman"/>
                <w:sz w:val="20"/>
                <w:szCs w:val="20"/>
              </w:rPr>
            </w:pPr>
          </w:p>
        </w:tc>
        <w:tc>
          <w:tcPr>
            <w:tcW w:w="1542" w:type="dxa"/>
            <w:textDirection w:val="btLr"/>
            <w:vAlign w:val="center"/>
          </w:tcPr>
          <w:p w14:paraId="3613656D" w14:textId="1137698E" w:rsidR="00171DA5" w:rsidRPr="007D70CC" w:rsidRDefault="0092631B" w:rsidP="00CC1120">
            <w:pPr>
              <w:jc w:val="center"/>
              <w:rPr>
                <w:rFonts w:ascii="Times New Roman" w:hAnsi="Times New Roman" w:cs="Times New Roman"/>
                <w:sz w:val="20"/>
                <w:szCs w:val="20"/>
              </w:rPr>
            </w:pPr>
            <w:r w:rsidRPr="007D70CC">
              <w:rPr>
                <w:rFonts w:ascii="Times New Roman" w:hAnsi="Times New Roman" w:cs="Times New Roman"/>
                <w:sz w:val="20"/>
                <w:szCs w:val="20"/>
              </w:rPr>
              <w:t>у</w:t>
            </w:r>
            <w:r w:rsidR="00171DA5" w:rsidRPr="007D70CC">
              <w:rPr>
                <w:rFonts w:ascii="Times New Roman" w:hAnsi="Times New Roman" w:cs="Times New Roman"/>
                <w:sz w:val="20"/>
                <w:szCs w:val="20"/>
              </w:rPr>
              <w:t xml:space="preserve">слуга по подбору по заданным параметрам информации </w:t>
            </w:r>
          </w:p>
          <w:p w14:paraId="6C06F426" w14:textId="348C1E1D" w:rsidR="00171DA5" w:rsidRPr="007D70CC" w:rsidRDefault="00171DA5" w:rsidP="005771F4">
            <w:pPr>
              <w:jc w:val="center"/>
              <w:rPr>
                <w:rFonts w:ascii="Times New Roman" w:hAnsi="Times New Roman" w:cs="Times New Roman"/>
                <w:sz w:val="20"/>
                <w:szCs w:val="20"/>
              </w:rPr>
            </w:pPr>
            <w:r w:rsidRPr="007D70CC">
              <w:rPr>
                <w:rFonts w:ascii="Times New Roman" w:hAnsi="Times New Roman" w:cs="Times New Roman"/>
                <w:sz w:val="20"/>
                <w:szCs w:val="20"/>
              </w:rPr>
              <w:t>о</w:t>
            </w:r>
            <w:r w:rsidR="008D1B79">
              <w:rPr>
                <w:rFonts w:ascii="Times New Roman" w:hAnsi="Times New Roman" w:cs="Times New Roman"/>
                <w:sz w:val="20"/>
                <w:szCs w:val="20"/>
              </w:rPr>
              <w:t>б</w:t>
            </w:r>
            <w:r w:rsidRPr="007D70CC">
              <w:rPr>
                <w:rFonts w:ascii="Times New Roman" w:hAnsi="Times New Roman" w:cs="Times New Roman"/>
                <w:sz w:val="20"/>
                <w:szCs w:val="20"/>
              </w:rPr>
              <w:t xml:space="preserve"> имуществе, включенном в перечни государственного </w:t>
            </w:r>
            <w:r w:rsidR="005771F4">
              <w:rPr>
                <w:rFonts w:ascii="Times New Roman" w:hAnsi="Times New Roman" w:cs="Times New Roman"/>
                <w:sz w:val="20"/>
                <w:szCs w:val="20"/>
              </w:rPr>
              <w:br/>
            </w:r>
            <w:r w:rsidRPr="007D70CC">
              <w:rPr>
                <w:rFonts w:ascii="Times New Roman" w:hAnsi="Times New Roman" w:cs="Times New Roman"/>
                <w:sz w:val="20"/>
                <w:szCs w:val="20"/>
              </w:rPr>
              <w:t xml:space="preserve">и муниципального имущества, предусмотренные частью 4 статьи 18 Федерального закона от 24 июля 2007 г. № 209-ФЗ «О развитии малого и среднего предпринимательства </w:t>
            </w:r>
            <w:r w:rsidR="007378E7">
              <w:rPr>
                <w:rFonts w:ascii="Times New Roman" w:hAnsi="Times New Roman" w:cs="Times New Roman"/>
                <w:sz w:val="20"/>
                <w:szCs w:val="20"/>
              </w:rPr>
              <w:br/>
            </w:r>
            <w:r w:rsidRPr="007D70CC">
              <w:rPr>
                <w:rFonts w:ascii="Times New Roman" w:hAnsi="Times New Roman" w:cs="Times New Roman"/>
                <w:sz w:val="20"/>
                <w:szCs w:val="20"/>
              </w:rPr>
              <w:t>в Российской Федерации»</w:t>
            </w:r>
            <w:r w:rsidR="00A45CE8" w:rsidRPr="00A45CE8">
              <w:rPr>
                <w:rFonts w:ascii="Times New Roman" w:hAnsi="Times New Roman" w:cs="Times New Roman"/>
                <w:sz w:val="18"/>
                <w:szCs w:val="18"/>
                <w:vertAlign w:val="superscript"/>
              </w:rPr>
              <w:footnoteReference w:id="3"/>
            </w:r>
            <w:r w:rsidRPr="007D70CC">
              <w:rPr>
                <w:rFonts w:ascii="Times New Roman" w:hAnsi="Times New Roman" w:cs="Times New Roman"/>
                <w:sz w:val="20"/>
                <w:szCs w:val="20"/>
              </w:rPr>
              <w:t>, и свободном от прав третьих лиц</w:t>
            </w:r>
          </w:p>
        </w:tc>
        <w:tc>
          <w:tcPr>
            <w:tcW w:w="2268" w:type="dxa"/>
            <w:textDirection w:val="btLr"/>
            <w:vAlign w:val="center"/>
          </w:tcPr>
          <w:p w14:paraId="08E188F0" w14:textId="24A18D1B" w:rsidR="00D86E4C" w:rsidRPr="007D70CC" w:rsidRDefault="0092631B" w:rsidP="00903873">
            <w:pPr>
              <w:jc w:val="center"/>
              <w:rPr>
                <w:rFonts w:ascii="Times New Roman" w:hAnsi="Times New Roman" w:cs="Times New Roman"/>
                <w:sz w:val="20"/>
                <w:szCs w:val="20"/>
              </w:rPr>
            </w:pPr>
            <w:r w:rsidRPr="007D70CC">
              <w:rPr>
                <w:rFonts w:ascii="Times New Roman" w:hAnsi="Times New Roman" w:cs="Times New Roman"/>
                <w:sz w:val="20"/>
                <w:szCs w:val="20"/>
              </w:rPr>
              <w:t>у</w:t>
            </w:r>
            <w:r w:rsidR="00171DA5" w:rsidRPr="007D70CC">
              <w:rPr>
                <w:rFonts w:ascii="Times New Roman" w:hAnsi="Times New Roman" w:cs="Times New Roman"/>
                <w:sz w:val="20"/>
                <w:szCs w:val="20"/>
              </w:rPr>
              <w:t xml:space="preserve">слуга по предоставлению по заданным параметрам информации об организации участия </w:t>
            </w:r>
            <w:r w:rsidR="00903873" w:rsidRPr="007D70CC">
              <w:rPr>
                <w:rFonts w:ascii="Times New Roman" w:hAnsi="Times New Roman" w:cs="Times New Roman"/>
                <w:sz w:val="20"/>
                <w:szCs w:val="20"/>
              </w:rPr>
              <w:t>СМСП</w:t>
            </w:r>
            <w:r w:rsidR="00171DA5" w:rsidRPr="007D70CC">
              <w:rPr>
                <w:rFonts w:ascii="Times New Roman" w:hAnsi="Times New Roman" w:cs="Times New Roman"/>
                <w:sz w:val="20"/>
                <w:szCs w:val="20"/>
              </w:rPr>
              <w:t xml:space="preserve">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законом </w:t>
            </w:r>
          </w:p>
          <w:p w14:paraId="35E62799" w14:textId="4483A1C3" w:rsidR="00171DA5" w:rsidRPr="007D70CC" w:rsidRDefault="00171DA5" w:rsidP="00903873">
            <w:pPr>
              <w:jc w:val="center"/>
              <w:rPr>
                <w:rFonts w:ascii="Times New Roman" w:hAnsi="Times New Roman" w:cs="Times New Roman"/>
                <w:sz w:val="20"/>
                <w:szCs w:val="20"/>
              </w:rPr>
            </w:pPr>
            <w:r w:rsidRPr="007D70CC">
              <w:rPr>
                <w:rFonts w:ascii="Times New Roman" w:hAnsi="Times New Roman" w:cs="Times New Roman"/>
                <w:sz w:val="20"/>
                <w:szCs w:val="20"/>
              </w:rPr>
              <w:t>от 18 июля 2011 г. № 223-ФЗ «О закупках товаров, работ, услуг отдельными видами юридических лиц»</w:t>
            </w:r>
            <w:r w:rsidR="00903873" w:rsidRPr="007D70CC">
              <w:rPr>
                <w:rStyle w:val="a6"/>
                <w:rFonts w:ascii="Times New Roman" w:hAnsi="Times New Roman" w:cs="Times New Roman"/>
                <w:sz w:val="20"/>
                <w:szCs w:val="20"/>
              </w:rPr>
              <w:footnoteReference w:id="4"/>
            </w:r>
            <w:r w:rsidR="00903873" w:rsidRPr="007D70CC">
              <w:rPr>
                <w:rFonts w:ascii="Times New Roman" w:hAnsi="Times New Roman" w:cs="Times New Roman"/>
                <w:sz w:val="20"/>
                <w:szCs w:val="20"/>
              </w:rPr>
              <w:t xml:space="preserve"> (далее – Федеральный закон № 223-ФЗ)</w:t>
            </w:r>
          </w:p>
        </w:tc>
        <w:tc>
          <w:tcPr>
            <w:tcW w:w="850" w:type="dxa"/>
            <w:textDirection w:val="btLr"/>
            <w:vAlign w:val="center"/>
          </w:tcPr>
          <w:p w14:paraId="18BEF218" w14:textId="6D0156F4" w:rsidR="00171DA5" w:rsidRPr="007D70CC" w:rsidRDefault="0092631B" w:rsidP="00903873">
            <w:pPr>
              <w:jc w:val="center"/>
              <w:rPr>
                <w:rFonts w:ascii="Times New Roman" w:hAnsi="Times New Roman" w:cs="Times New Roman"/>
                <w:sz w:val="20"/>
                <w:szCs w:val="20"/>
              </w:rPr>
            </w:pPr>
            <w:r w:rsidRPr="007D70CC">
              <w:rPr>
                <w:rFonts w:ascii="Times New Roman" w:hAnsi="Times New Roman" w:cs="Times New Roman"/>
                <w:sz w:val="20"/>
                <w:szCs w:val="20"/>
              </w:rPr>
              <w:t>у</w:t>
            </w:r>
            <w:r w:rsidR="00171DA5" w:rsidRPr="007D70CC">
              <w:rPr>
                <w:rFonts w:ascii="Times New Roman" w:hAnsi="Times New Roman" w:cs="Times New Roman"/>
                <w:sz w:val="20"/>
                <w:szCs w:val="20"/>
              </w:rPr>
              <w:t xml:space="preserve">слуга по предоставлению по заданным параметрам информации о формах и условиях финансовой поддержки </w:t>
            </w:r>
            <w:r w:rsidR="008D1B79">
              <w:rPr>
                <w:rFonts w:ascii="Times New Roman" w:hAnsi="Times New Roman" w:cs="Times New Roman"/>
                <w:sz w:val="20"/>
                <w:szCs w:val="20"/>
              </w:rPr>
              <w:t xml:space="preserve">субъектам </w:t>
            </w:r>
            <w:r w:rsidR="00903873" w:rsidRPr="007D70CC">
              <w:rPr>
                <w:rFonts w:ascii="Times New Roman" w:hAnsi="Times New Roman" w:cs="Times New Roman"/>
                <w:sz w:val="20"/>
                <w:szCs w:val="20"/>
              </w:rPr>
              <w:t>МСП</w:t>
            </w:r>
          </w:p>
        </w:tc>
        <w:tc>
          <w:tcPr>
            <w:tcW w:w="851" w:type="dxa"/>
            <w:textDirection w:val="btLr"/>
            <w:vAlign w:val="center"/>
          </w:tcPr>
          <w:p w14:paraId="3CC8925A" w14:textId="75A55D32" w:rsidR="00D86E4C" w:rsidRPr="007D70CC" w:rsidRDefault="0092631B" w:rsidP="00D86E4C">
            <w:pPr>
              <w:jc w:val="center"/>
              <w:rPr>
                <w:rFonts w:ascii="Times New Roman" w:hAnsi="Times New Roman" w:cs="Times New Roman"/>
                <w:sz w:val="20"/>
                <w:szCs w:val="20"/>
              </w:rPr>
            </w:pPr>
            <w:r w:rsidRPr="007D70CC">
              <w:rPr>
                <w:rFonts w:ascii="Times New Roman" w:hAnsi="Times New Roman" w:cs="Times New Roman"/>
                <w:sz w:val="20"/>
                <w:szCs w:val="20"/>
              </w:rPr>
              <w:t>у</w:t>
            </w:r>
            <w:r w:rsidR="00171DA5" w:rsidRPr="007D70CC">
              <w:rPr>
                <w:rFonts w:ascii="Times New Roman" w:hAnsi="Times New Roman" w:cs="Times New Roman"/>
                <w:sz w:val="20"/>
                <w:szCs w:val="20"/>
              </w:rPr>
              <w:t xml:space="preserve">слуга по информированию о тренингах по программам обучения АО «Корпорация «МСП» и электронной записи </w:t>
            </w:r>
          </w:p>
          <w:p w14:paraId="52F46A45" w14:textId="6FC6E83E" w:rsidR="00171DA5" w:rsidRPr="007D70CC" w:rsidRDefault="00171DA5" w:rsidP="00D86E4C">
            <w:pPr>
              <w:jc w:val="center"/>
              <w:rPr>
                <w:rFonts w:ascii="Times New Roman" w:hAnsi="Times New Roman" w:cs="Times New Roman"/>
                <w:sz w:val="20"/>
                <w:szCs w:val="20"/>
              </w:rPr>
            </w:pPr>
            <w:r w:rsidRPr="007D70CC">
              <w:rPr>
                <w:rFonts w:ascii="Times New Roman" w:hAnsi="Times New Roman" w:cs="Times New Roman"/>
                <w:sz w:val="20"/>
                <w:szCs w:val="20"/>
              </w:rPr>
              <w:t>на участие в таких тренингах</w:t>
            </w:r>
          </w:p>
        </w:tc>
        <w:tc>
          <w:tcPr>
            <w:tcW w:w="1417" w:type="dxa"/>
            <w:textDirection w:val="btLr"/>
            <w:vAlign w:val="center"/>
          </w:tcPr>
          <w:p w14:paraId="059DC425" w14:textId="6771C540" w:rsidR="00171DA5" w:rsidRPr="007D70CC" w:rsidRDefault="0092631B">
            <w:pPr>
              <w:jc w:val="center"/>
              <w:rPr>
                <w:rFonts w:ascii="Times New Roman" w:hAnsi="Times New Roman" w:cs="Times New Roman"/>
                <w:sz w:val="20"/>
                <w:szCs w:val="20"/>
              </w:rPr>
            </w:pPr>
            <w:r w:rsidRPr="007D70CC">
              <w:rPr>
                <w:rFonts w:ascii="Times New Roman" w:hAnsi="Times New Roman" w:cs="Times New Roman"/>
                <w:sz w:val="20"/>
                <w:szCs w:val="20"/>
              </w:rPr>
              <w:t>у</w:t>
            </w:r>
            <w:r w:rsidR="00171DA5" w:rsidRPr="007D70CC">
              <w:rPr>
                <w:rFonts w:ascii="Times New Roman" w:hAnsi="Times New Roman" w:cs="Times New Roman"/>
                <w:sz w:val="20"/>
                <w:szCs w:val="20"/>
              </w:rPr>
              <w:t xml:space="preserve">слуга по предоставлению по заданным параметрам информации об объемах и номенклатуре закупок </w:t>
            </w:r>
            <w:r w:rsidR="008D1B79">
              <w:rPr>
                <w:rFonts w:ascii="Times New Roman" w:hAnsi="Times New Roman" w:cs="Times New Roman"/>
                <w:sz w:val="20"/>
                <w:szCs w:val="20"/>
              </w:rPr>
              <w:br/>
            </w:r>
            <w:r w:rsidR="00171DA5" w:rsidRPr="007D70CC">
              <w:rPr>
                <w:rFonts w:ascii="Times New Roman" w:hAnsi="Times New Roman" w:cs="Times New Roman"/>
                <w:sz w:val="20"/>
                <w:szCs w:val="20"/>
              </w:rPr>
              <w:t xml:space="preserve">конкретных и отдельных заказчиков, определенных в соответствии с Федеральным законом № 223-ФЗ, </w:t>
            </w:r>
            <w:r w:rsidR="008D1B79">
              <w:rPr>
                <w:rFonts w:ascii="Times New Roman" w:hAnsi="Times New Roman" w:cs="Times New Roman"/>
                <w:sz w:val="20"/>
                <w:szCs w:val="20"/>
              </w:rPr>
              <w:br/>
            </w:r>
            <w:r w:rsidR="00171DA5" w:rsidRPr="007D70CC">
              <w:rPr>
                <w:rFonts w:ascii="Times New Roman" w:hAnsi="Times New Roman" w:cs="Times New Roman"/>
                <w:sz w:val="20"/>
                <w:szCs w:val="20"/>
              </w:rPr>
              <w:t xml:space="preserve">у </w:t>
            </w:r>
            <w:r w:rsidR="008D1B79">
              <w:rPr>
                <w:rFonts w:ascii="Times New Roman" w:hAnsi="Times New Roman" w:cs="Times New Roman"/>
                <w:sz w:val="20"/>
                <w:szCs w:val="20"/>
              </w:rPr>
              <w:t xml:space="preserve">субъектов </w:t>
            </w:r>
            <w:r w:rsidR="00903873" w:rsidRPr="007D70CC">
              <w:rPr>
                <w:rFonts w:ascii="Times New Roman" w:hAnsi="Times New Roman" w:cs="Times New Roman"/>
                <w:sz w:val="20"/>
                <w:szCs w:val="20"/>
              </w:rPr>
              <w:t xml:space="preserve">МСП </w:t>
            </w:r>
            <w:r w:rsidR="00171DA5" w:rsidRPr="007D70CC">
              <w:rPr>
                <w:rFonts w:ascii="Times New Roman" w:hAnsi="Times New Roman" w:cs="Times New Roman"/>
                <w:sz w:val="20"/>
                <w:szCs w:val="20"/>
              </w:rPr>
              <w:t>в текущем году</w:t>
            </w:r>
          </w:p>
        </w:tc>
        <w:tc>
          <w:tcPr>
            <w:tcW w:w="1560" w:type="dxa"/>
            <w:textDirection w:val="btLr"/>
            <w:vAlign w:val="center"/>
          </w:tcPr>
          <w:p w14:paraId="107A6236" w14:textId="7BDB5A54" w:rsidR="00171DA5" w:rsidRPr="007D70CC" w:rsidRDefault="0092631B" w:rsidP="00903873">
            <w:pPr>
              <w:jc w:val="center"/>
              <w:rPr>
                <w:rFonts w:ascii="Times New Roman" w:hAnsi="Times New Roman" w:cs="Times New Roman"/>
                <w:sz w:val="20"/>
                <w:szCs w:val="20"/>
              </w:rPr>
            </w:pPr>
            <w:r w:rsidRPr="007D70CC">
              <w:rPr>
                <w:rFonts w:ascii="Times New Roman" w:hAnsi="Times New Roman" w:cs="Times New Roman"/>
                <w:sz w:val="20"/>
                <w:szCs w:val="20"/>
              </w:rPr>
              <w:t>у</w:t>
            </w:r>
            <w:r w:rsidR="00171DA5" w:rsidRPr="007D70CC">
              <w:rPr>
                <w:rFonts w:ascii="Times New Roman" w:hAnsi="Times New Roman" w:cs="Times New Roman"/>
                <w:sz w:val="20"/>
                <w:szCs w:val="20"/>
              </w:rPr>
              <w:t xml:space="preserve">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w:t>
            </w:r>
            <w:r w:rsidR="008D1B79">
              <w:rPr>
                <w:rFonts w:ascii="Times New Roman" w:hAnsi="Times New Roman" w:cs="Times New Roman"/>
                <w:sz w:val="20"/>
                <w:szCs w:val="20"/>
              </w:rPr>
              <w:t xml:space="preserve">субъектам </w:t>
            </w:r>
            <w:r w:rsidR="00903873" w:rsidRPr="007D70CC">
              <w:rPr>
                <w:rFonts w:ascii="Times New Roman" w:hAnsi="Times New Roman" w:cs="Times New Roman"/>
                <w:sz w:val="20"/>
                <w:szCs w:val="20"/>
              </w:rPr>
              <w:t>МСП</w:t>
            </w:r>
            <w:r w:rsidR="00171DA5" w:rsidRPr="007D70CC">
              <w:rPr>
                <w:rFonts w:ascii="Times New Roman" w:hAnsi="Times New Roman" w:cs="Times New Roman"/>
                <w:sz w:val="20"/>
                <w:szCs w:val="20"/>
              </w:rPr>
              <w:t xml:space="preserve">, о мерах и условиях поддержки, предоставляемой на федеральном, региональном и муниципальном уровнях </w:t>
            </w:r>
            <w:r w:rsidR="008D1B79">
              <w:rPr>
                <w:rFonts w:ascii="Times New Roman" w:hAnsi="Times New Roman" w:cs="Times New Roman"/>
                <w:sz w:val="20"/>
                <w:szCs w:val="20"/>
              </w:rPr>
              <w:t xml:space="preserve"> субъектам </w:t>
            </w:r>
            <w:r w:rsidR="00903873" w:rsidRPr="007D70CC">
              <w:rPr>
                <w:rFonts w:ascii="Times New Roman" w:hAnsi="Times New Roman" w:cs="Times New Roman"/>
                <w:sz w:val="20"/>
                <w:szCs w:val="20"/>
              </w:rPr>
              <w:t>МСП</w:t>
            </w:r>
          </w:p>
        </w:tc>
        <w:tc>
          <w:tcPr>
            <w:tcW w:w="708" w:type="dxa"/>
            <w:textDirection w:val="btLr"/>
            <w:vAlign w:val="center"/>
          </w:tcPr>
          <w:p w14:paraId="42166FE2" w14:textId="6BB4ACE9" w:rsidR="00171DA5" w:rsidRPr="007D70CC" w:rsidRDefault="0092631B" w:rsidP="0097204E">
            <w:pPr>
              <w:ind w:left="113" w:right="113"/>
              <w:jc w:val="center"/>
              <w:rPr>
                <w:rFonts w:ascii="Times New Roman" w:hAnsi="Times New Roman" w:cs="Times New Roman"/>
                <w:sz w:val="20"/>
                <w:szCs w:val="20"/>
              </w:rPr>
            </w:pPr>
            <w:r w:rsidRPr="007D70CC">
              <w:rPr>
                <w:rFonts w:ascii="Times New Roman" w:hAnsi="Times New Roman" w:cs="Times New Roman"/>
                <w:sz w:val="20"/>
                <w:szCs w:val="20"/>
              </w:rPr>
              <w:t>у</w:t>
            </w:r>
            <w:r w:rsidR="0097204E" w:rsidRPr="007D70CC">
              <w:rPr>
                <w:rFonts w:ascii="Times New Roman" w:hAnsi="Times New Roman" w:cs="Times New Roman"/>
                <w:sz w:val="20"/>
                <w:szCs w:val="20"/>
              </w:rPr>
              <w:t>слуга по регистрации на Портале Бизнес-навигатора МСП</w:t>
            </w:r>
          </w:p>
        </w:tc>
        <w:tc>
          <w:tcPr>
            <w:tcW w:w="896" w:type="dxa"/>
            <w:vAlign w:val="center"/>
          </w:tcPr>
          <w:p w14:paraId="71CF08C4" w14:textId="77777777" w:rsidR="00171DA5" w:rsidRPr="007D70CC" w:rsidRDefault="00171DA5" w:rsidP="00CC1120">
            <w:pPr>
              <w:jc w:val="center"/>
              <w:rPr>
                <w:rFonts w:ascii="Times New Roman" w:hAnsi="Times New Roman" w:cs="Times New Roman"/>
                <w:sz w:val="20"/>
                <w:szCs w:val="20"/>
              </w:rPr>
            </w:pPr>
            <w:r w:rsidRPr="007D70CC">
              <w:rPr>
                <w:rFonts w:ascii="Times New Roman" w:hAnsi="Times New Roman" w:cs="Times New Roman"/>
                <w:sz w:val="20"/>
                <w:szCs w:val="20"/>
              </w:rPr>
              <w:t>…</w:t>
            </w:r>
          </w:p>
        </w:tc>
        <w:tc>
          <w:tcPr>
            <w:tcW w:w="947" w:type="dxa"/>
            <w:vAlign w:val="center"/>
          </w:tcPr>
          <w:p w14:paraId="2E9034F9" w14:textId="77777777" w:rsidR="00171DA5" w:rsidRPr="007D70CC" w:rsidRDefault="00171DA5" w:rsidP="00CC1120">
            <w:pPr>
              <w:jc w:val="center"/>
              <w:rPr>
                <w:rFonts w:ascii="Times New Roman" w:hAnsi="Times New Roman" w:cs="Times New Roman"/>
                <w:sz w:val="20"/>
                <w:szCs w:val="20"/>
              </w:rPr>
            </w:pPr>
            <w:r w:rsidRPr="007D70CC">
              <w:rPr>
                <w:rFonts w:ascii="Times New Roman" w:hAnsi="Times New Roman" w:cs="Times New Roman"/>
                <w:sz w:val="20"/>
                <w:szCs w:val="20"/>
              </w:rPr>
              <w:t>…</w:t>
            </w:r>
          </w:p>
        </w:tc>
      </w:tr>
      <w:tr w:rsidR="008D1B79" w:rsidRPr="007D70CC" w14:paraId="5EFA433C" w14:textId="77777777" w:rsidTr="008D1B79">
        <w:tc>
          <w:tcPr>
            <w:tcW w:w="517" w:type="dxa"/>
            <w:vAlign w:val="center"/>
          </w:tcPr>
          <w:p w14:paraId="40C5844C" w14:textId="77777777"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1</w:t>
            </w:r>
          </w:p>
        </w:tc>
        <w:tc>
          <w:tcPr>
            <w:tcW w:w="1723" w:type="dxa"/>
            <w:vAlign w:val="center"/>
          </w:tcPr>
          <w:p w14:paraId="747138A3" w14:textId="77777777"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2</w:t>
            </w:r>
          </w:p>
        </w:tc>
        <w:tc>
          <w:tcPr>
            <w:tcW w:w="1643" w:type="dxa"/>
            <w:vAlign w:val="center"/>
          </w:tcPr>
          <w:p w14:paraId="3696CE09" w14:textId="4D1D826E"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3</w:t>
            </w:r>
          </w:p>
        </w:tc>
        <w:tc>
          <w:tcPr>
            <w:tcW w:w="671" w:type="dxa"/>
            <w:vAlign w:val="center"/>
          </w:tcPr>
          <w:p w14:paraId="526AFCD2" w14:textId="0021A36F"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4</w:t>
            </w:r>
          </w:p>
        </w:tc>
        <w:tc>
          <w:tcPr>
            <w:tcW w:w="1542" w:type="dxa"/>
            <w:vAlign w:val="center"/>
          </w:tcPr>
          <w:p w14:paraId="6D71DE0D" w14:textId="25879B43"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5</w:t>
            </w:r>
          </w:p>
        </w:tc>
        <w:tc>
          <w:tcPr>
            <w:tcW w:w="2268" w:type="dxa"/>
            <w:vAlign w:val="center"/>
          </w:tcPr>
          <w:p w14:paraId="446089CA" w14:textId="5E5C2D2F"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6</w:t>
            </w:r>
          </w:p>
        </w:tc>
        <w:tc>
          <w:tcPr>
            <w:tcW w:w="850" w:type="dxa"/>
            <w:vAlign w:val="center"/>
          </w:tcPr>
          <w:p w14:paraId="4692E7F8" w14:textId="113E561E"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7</w:t>
            </w:r>
          </w:p>
        </w:tc>
        <w:tc>
          <w:tcPr>
            <w:tcW w:w="851" w:type="dxa"/>
            <w:vAlign w:val="center"/>
          </w:tcPr>
          <w:p w14:paraId="0CD9E9EB" w14:textId="1F7A81E9"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8</w:t>
            </w:r>
          </w:p>
        </w:tc>
        <w:tc>
          <w:tcPr>
            <w:tcW w:w="1417" w:type="dxa"/>
            <w:vAlign w:val="center"/>
          </w:tcPr>
          <w:p w14:paraId="1EEF812A" w14:textId="39D68649"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9</w:t>
            </w:r>
          </w:p>
        </w:tc>
        <w:tc>
          <w:tcPr>
            <w:tcW w:w="1560" w:type="dxa"/>
            <w:vAlign w:val="center"/>
          </w:tcPr>
          <w:p w14:paraId="653AE2DA" w14:textId="75EA72A9"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10</w:t>
            </w:r>
          </w:p>
        </w:tc>
        <w:tc>
          <w:tcPr>
            <w:tcW w:w="708" w:type="dxa"/>
            <w:vAlign w:val="center"/>
          </w:tcPr>
          <w:p w14:paraId="1F1DA0AF" w14:textId="3E3DBCEC"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11</w:t>
            </w:r>
          </w:p>
        </w:tc>
        <w:tc>
          <w:tcPr>
            <w:tcW w:w="896" w:type="dxa"/>
            <w:vAlign w:val="center"/>
          </w:tcPr>
          <w:p w14:paraId="4EAA2B18" w14:textId="61858991"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12</w:t>
            </w:r>
          </w:p>
        </w:tc>
        <w:tc>
          <w:tcPr>
            <w:tcW w:w="947" w:type="dxa"/>
            <w:vAlign w:val="center"/>
          </w:tcPr>
          <w:p w14:paraId="71442988" w14:textId="42150409"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13</w:t>
            </w:r>
          </w:p>
        </w:tc>
      </w:tr>
      <w:tr w:rsidR="008D1B79" w:rsidRPr="007D70CC" w14:paraId="1CDA1805" w14:textId="77777777" w:rsidTr="008D1B79">
        <w:tc>
          <w:tcPr>
            <w:tcW w:w="517" w:type="dxa"/>
            <w:vAlign w:val="center"/>
          </w:tcPr>
          <w:p w14:paraId="1A547070" w14:textId="77777777" w:rsidR="00222E64" w:rsidRPr="007D70CC" w:rsidRDefault="00222E64" w:rsidP="00222E64">
            <w:pPr>
              <w:jc w:val="center"/>
              <w:rPr>
                <w:rFonts w:ascii="Times New Roman" w:hAnsi="Times New Roman" w:cs="Times New Roman"/>
                <w:sz w:val="20"/>
                <w:szCs w:val="20"/>
              </w:rPr>
            </w:pPr>
            <w:r w:rsidRPr="007D70CC">
              <w:rPr>
                <w:rFonts w:ascii="Times New Roman" w:hAnsi="Times New Roman" w:cs="Times New Roman"/>
                <w:sz w:val="20"/>
                <w:szCs w:val="20"/>
              </w:rPr>
              <w:t>…</w:t>
            </w:r>
          </w:p>
        </w:tc>
        <w:tc>
          <w:tcPr>
            <w:tcW w:w="1723" w:type="dxa"/>
            <w:vAlign w:val="center"/>
          </w:tcPr>
          <w:p w14:paraId="346A2EF0" w14:textId="77777777" w:rsidR="00222E64" w:rsidRPr="007D70CC" w:rsidRDefault="00222E64" w:rsidP="00222E64">
            <w:pPr>
              <w:jc w:val="center"/>
              <w:rPr>
                <w:rFonts w:ascii="Times New Roman" w:hAnsi="Times New Roman" w:cs="Times New Roman"/>
                <w:sz w:val="20"/>
                <w:szCs w:val="20"/>
              </w:rPr>
            </w:pPr>
          </w:p>
        </w:tc>
        <w:tc>
          <w:tcPr>
            <w:tcW w:w="1643" w:type="dxa"/>
          </w:tcPr>
          <w:p w14:paraId="68977424" w14:textId="77777777" w:rsidR="00222E64" w:rsidRPr="007D70CC" w:rsidRDefault="00222E64" w:rsidP="00222E64">
            <w:pPr>
              <w:jc w:val="center"/>
              <w:rPr>
                <w:rFonts w:ascii="Times New Roman" w:hAnsi="Times New Roman" w:cs="Times New Roman"/>
                <w:sz w:val="20"/>
                <w:szCs w:val="20"/>
              </w:rPr>
            </w:pPr>
          </w:p>
        </w:tc>
        <w:tc>
          <w:tcPr>
            <w:tcW w:w="671" w:type="dxa"/>
            <w:vAlign w:val="center"/>
          </w:tcPr>
          <w:p w14:paraId="154F89CF" w14:textId="77777777" w:rsidR="00222E64" w:rsidRPr="007D70CC" w:rsidRDefault="00222E64" w:rsidP="00222E64">
            <w:pPr>
              <w:jc w:val="center"/>
              <w:rPr>
                <w:rFonts w:ascii="Times New Roman" w:hAnsi="Times New Roman" w:cs="Times New Roman"/>
                <w:sz w:val="20"/>
                <w:szCs w:val="20"/>
              </w:rPr>
            </w:pPr>
          </w:p>
        </w:tc>
        <w:tc>
          <w:tcPr>
            <w:tcW w:w="1542" w:type="dxa"/>
            <w:vAlign w:val="center"/>
          </w:tcPr>
          <w:p w14:paraId="27667FED" w14:textId="77777777" w:rsidR="00222E64" w:rsidRPr="007D70CC" w:rsidRDefault="00222E64" w:rsidP="00222E64">
            <w:pPr>
              <w:jc w:val="center"/>
              <w:rPr>
                <w:rFonts w:ascii="Times New Roman" w:hAnsi="Times New Roman" w:cs="Times New Roman"/>
                <w:sz w:val="20"/>
                <w:szCs w:val="20"/>
              </w:rPr>
            </w:pPr>
          </w:p>
        </w:tc>
        <w:tc>
          <w:tcPr>
            <w:tcW w:w="2268" w:type="dxa"/>
            <w:vAlign w:val="center"/>
          </w:tcPr>
          <w:p w14:paraId="224663A4" w14:textId="77777777" w:rsidR="00222E64" w:rsidRPr="007D70CC" w:rsidRDefault="00222E64" w:rsidP="00222E64">
            <w:pPr>
              <w:jc w:val="center"/>
              <w:rPr>
                <w:rFonts w:ascii="Times New Roman" w:hAnsi="Times New Roman" w:cs="Times New Roman"/>
                <w:sz w:val="20"/>
                <w:szCs w:val="20"/>
              </w:rPr>
            </w:pPr>
          </w:p>
        </w:tc>
        <w:tc>
          <w:tcPr>
            <w:tcW w:w="850" w:type="dxa"/>
            <w:vAlign w:val="center"/>
          </w:tcPr>
          <w:p w14:paraId="01695B6E" w14:textId="77777777" w:rsidR="00222E64" w:rsidRPr="007D70CC" w:rsidRDefault="00222E64" w:rsidP="00222E64">
            <w:pPr>
              <w:jc w:val="center"/>
              <w:rPr>
                <w:rFonts w:ascii="Times New Roman" w:hAnsi="Times New Roman" w:cs="Times New Roman"/>
                <w:sz w:val="20"/>
                <w:szCs w:val="20"/>
              </w:rPr>
            </w:pPr>
          </w:p>
        </w:tc>
        <w:tc>
          <w:tcPr>
            <w:tcW w:w="851" w:type="dxa"/>
            <w:vAlign w:val="center"/>
          </w:tcPr>
          <w:p w14:paraId="41E53E10" w14:textId="77777777" w:rsidR="00222E64" w:rsidRPr="007D70CC" w:rsidRDefault="00222E64" w:rsidP="00222E64">
            <w:pPr>
              <w:jc w:val="center"/>
              <w:rPr>
                <w:rFonts w:ascii="Times New Roman" w:hAnsi="Times New Roman" w:cs="Times New Roman"/>
                <w:sz w:val="20"/>
                <w:szCs w:val="20"/>
              </w:rPr>
            </w:pPr>
          </w:p>
        </w:tc>
        <w:tc>
          <w:tcPr>
            <w:tcW w:w="1417" w:type="dxa"/>
            <w:vAlign w:val="center"/>
          </w:tcPr>
          <w:p w14:paraId="128AC103" w14:textId="77777777" w:rsidR="00222E64" w:rsidRPr="007D70CC" w:rsidRDefault="00222E64" w:rsidP="00222E64">
            <w:pPr>
              <w:jc w:val="center"/>
              <w:rPr>
                <w:rFonts w:ascii="Times New Roman" w:hAnsi="Times New Roman" w:cs="Times New Roman"/>
                <w:sz w:val="20"/>
                <w:szCs w:val="20"/>
              </w:rPr>
            </w:pPr>
          </w:p>
        </w:tc>
        <w:tc>
          <w:tcPr>
            <w:tcW w:w="1560" w:type="dxa"/>
            <w:vAlign w:val="center"/>
          </w:tcPr>
          <w:p w14:paraId="701B3CD2" w14:textId="77777777" w:rsidR="00222E64" w:rsidRPr="007D70CC" w:rsidRDefault="00222E64" w:rsidP="00222E64">
            <w:pPr>
              <w:jc w:val="center"/>
              <w:rPr>
                <w:rFonts w:ascii="Times New Roman" w:hAnsi="Times New Roman" w:cs="Times New Roman"/>
                <w:sz w:val="20"/>
                <w:szCs w:val="20"/>
              </w:rPr>
            </w:pPr>
          </w:p>
        </w:tc>
        <w:tc>
          <w:tcPr>
            <w:tcW w:w="708" w:type="dxa"/>
            <w:vAlign w:val="center"/>
          </w:tcPr>
          <w:p w14:paraId="5FF92EFC" w14:textId="77777777" w:rsidR="00222E64" w:rsidRPr="007D70CC" w:rsidRDefault="00222E64" w:rsidP="00222E64">
            <w:pPr>
              <w:jc w:val="center"/>
              <w:rPr>
                <w:rFonts w:ascii="Times New Roman" w:hAnsi="Times New Roman" w:cs="Times New Roman"/>
                <w:sz w:val="20"/>
                <w:szCs w:val="20"/>
              </w:rPr>
            </w:pPr>
          </w:p>
        </w:tc>
        <w:tc>
          <w:tcPr>
            <w:tcW w:w="896" w:type="dxa"/>
            <w:vAlign w:val="center"/>
          </w:tcPr>
          <w:p w14:paraId="758C6C8F" w14:textId="77777777" w:rsidR="00222E64" w:rsidRPr="007D70CC" w:rsidRDefault="00222E64" w:rsidP="00222E64">
            <w:pPr>
              <w:jc w:val="center"/>
              <w:rPr>
                <w:rFonts w:ascii="Times New Roman" w:hAnsi="Times New Roman" w:cs="Times New Roman"/>
                <w:sz w:val="20"/>
                <w:szCs w:val="20"/>
              </w:rPr>
            </w:pPr>
          </w:p>
        </w:tc>
        <w:tc>
          <w:tcPr>
            <w:tcW w:w="947" w:type="dxa"/>
            <w:vAlign w:val="center"/>
          </w:tcPr>
          <w:p w14:paraId="272DA32F" w14:textId="77777777" w:rsidR="00222E64" w:rsidRPr="007D70CC" w:rsidRDefault="00222E64" w:rsidP="00222E64">
            <w:pPr>
              <w:jc w:val="center"/>
              <w:rPr>
                <w:rFonts w:ascii="Times New Roman" w:hAnsi="Times New Roman" w:cs="Times New Roman"/>
                <w:sz w:val="20"/>
                <w:szCs w:val="20"/>
              </w:rPr>
            </w:pPr>
          </w:p>
        </w:tc>
      </w:tr>
    </w:tbl>
    <w:p w14:paraId="1CD8E052" w14:textId="4EA56DCF" w:rsidR="00BF24C0" w:rsidRDefault="00BF24C0" w:rsidP="00112783">
      <w:pPr>
        <w:jc w:val="both"/>
        <w:rPr>
          <w:rFonts w:ascii="Times New Roman" w:hAnsi="Times New Roman" w:cs="Times New Roman"/>
          <w:sz w:val="24"/>
          <w:szCs w:val="24"/>
        </w:rPr>
        <w:sectPr w:rsidR="00BF24C0" w:rsidSect="00BF24C0">
          <w:pgSz w:w="16838" w:h="11906" w:orient="landscape"/>
          <w:pgMar w:top="567" w:right="1134" w:bottom="425" w:left="851" w:header="692" w:footer="709" w:gutter="0"/>
          <w:cols w:space="708"/>
          <w:titlePg/>
          <w:docGrid w:linePitch="360"/>
        </w:sectPr>
      </w:pPr>
    </w:p>
    <w:p w14:paraId="32338E7D" w14:textId="7EAEBBE9" w:rsidR="009126F6" w:rsidRPr="008A2718" w:rsidRDefault="009126F6" w:rsidP="00BF24C0">
      <w:pPr>
        <w:ind w:firstLine="709"/>
        <w:jc w:val="both"/>
        <w:rPr>
          <w:rFonts w:ascii="Times New Roman" w:hAnsi="Times New Roman" w:cs="Times New Roman"/>
          <w:sz w:val="24"/>
          <w:szCs w:val="24"/>
        </w:rPr>
      </w:pPr>
      <w:r w:rsidRPr="008A2718">
        <w:rPr>
          <w:rFonts w:ascii="Times New Roman" w:hAnsi="Times New Roman" w:cs="Times New Roman"/>
          <w:sz w:val="24"/>
          <w:szCs w:val="24"/>
        </w:rPr>
        <w:lastRenderedPageBreak/>
        <w:t xml:space="preserve">Раздел </w:t>
      </w:r>
      <w:r w:rsidR="004F271D" w:rsidRPr="008A2718">
        <w:rPr>
          <w:rFonts w:ascii="Times New Roman" w:hAnsi="Times New Roman" w:cs="Times New Roman"/>
          <w:sz w:val="24"/>
          <w:szCs w:val="24"/>
        </w:rPr>
        <w:t>3</w:t>
      </w:r>
      <w:r w:rsidRPr="008A2718">
        <w:rPr>
          <w:rFonts w:ascii="Times New Roman" w:hAnsi="Times New Roman" w:cs="Times New Roman"/>
          <w:sz w:val="24"/>
          <w:szCs w:val="24"/>
        </w:rPr>
        <w:t xml:space="preserve">. </w:t>
      </w:r>
      <w:r w:rsidR="00BF24C0" w:rsidRPr="008A2718">
        <w:rPr>
          <w:rFonts w:ascii="Times New Roman" w:hAnsi="Times New Roman" w:cs="Times New Roman"/>
          <w:sz w:val="24"/>
          <w:szCs w:val="24"/>
        </w:rPr>
        <w:t>С</w:t>
      </w:r>
      <w:r w:rsidRPr="008A2718">
        <w:rPr>
          <w:rFonts w:ascii="Times New Roman" w:hAnsi="Times New Roman" w:cs="Times New Roman"/>
          <w:sz w:val="24"/>
          <w:szCs w:val="24"/>
        </w:rPr>
        <w:t>ведения о</w:t>
      </w:r>
      <w:r w:rsidR="009850CB" w:rsidRPr="008A2718">
        <w:rPr>
          <w:rFonts w:ascii="Times New Roman" w:hAnsi="Times New Roman" w:cs="Times New Roman"/>
          <w:sz w:val="24"/>
          <w:szCs w:val="24"/>
        </w:rPr>
        <w:t>б</w:t>
      </w:r>
      <w:r w:rsidR="00BF24C0" w:rsidRPr="008A2718">
        <w:rPr>
          <w:rFonts w:ascii="Times New Roman" w:hAnsi="Times New Roman" w:cs="Times New Roman"/>
          <w:sz w:val="24"/>
          <w:szCs w:val="24"/>
        </w:rPr>
        <w:t xml:space="preserve"> экономических показателях деятельности</w:t>
      </w:r>
      <w:r w:rsidRPr="008A2718">
        <w:rPr>
          <w:rFonts w:ascii="Times New Roman" w:hAnsi="Times New Roman" w:cs="Times New Roman"/>
          <w:sz w:val="24"/>
          <w:szCs w:val="24"/>
        </w:rPr>
        <w:t xml:space="preserve"> </w:t>
      </w:r>
      <w:r w:rsidR="00BF24C0" w:rsidRPr="008A2718">
        <w:rPr>
          <w:rFonts w:ascii="Times New Roman" w:hAnsi="Times New Roman" w:cs="Times New Roman"/>
          <w:sz w:val="24"/>
          <w:szCs w:val="24"/>
        </w:rPr>
        <w:t>МФЦ</w:t>
      </w:r>
      <w:r w:rsidR="0097204E" w:rsidRPr="008A2718">
        <w:rPr>
          <w:rFonts w:ascii="Times New Roman" w:hAnsi="Times New Roman" w:cs="Times New Roman"/>
          <w:sz w:val="24"/>
          <w:szCs w:val="24"/>
        </w:rPr>
        <w:t>/ЦОУ</w:t>
      </w:r>
      <w:r w:rsidR="00BF24C0" w:rsidRPr="008A2718">
        <w:rPr>
          <w:rFonts w:ascii="Times New Roman" w:hAnsi="Times New Roman" w:cs="Times New Roman"/>
          <w:sz w:val="24"/>
          <w:szCs w:val="24"/>
        </w:rPr>
        <w:t xml:space="preserve"> </w:t>
      </w:r>
      <w:r w:rsidR="00A828A4" w:rsidRPr="008A2718">
        <w:rPr>
          <w:rFonts w:ascii="Times New Roman" w:hAnsi="Times New Roman" w:cs="Times New Roman"/>
          <w:sz w:val="24"/>
          <w:szCs w:val="24"/>
        </w:rPr>
        <w:t>в отчетном году</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6521"/>
        <w:gridCol w:w="3543"/>
      </w:tblGrid>
      <w:tr w:rsidR="007D70CC" w:rsidRPr="00CE583E" w14:paraId="74254B76" w14:textId="77777777" w:rsidTr="004F271D">
        <w:trPr>
          <w:trHeight w:val="340"/>
        </w:trPr>
        <w:tc>
          <w:tcPr>
            <w:tcW w:w="704" w:type="dxa"/>
            <w:shd w:val="clear" w:color="auto" w:fill="auto"/>
            <w:vAlign w:val="center"/>
            <w:hideMark/>
          </w:tcPr>
          <w:p w14:paraId="7F08BE50"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 п/п</w:t>
            </w:r>
          </w:p>
        </w:tc>
        <w:tc>
          <w:tcPr>
            <w:tcW w:w="6521" w:type="dxa"/>
            <w:shd w:val="clear" w:color="auto" w:fill="auto"/>
            <w:vAlign w:val="center"/>
            <w:hideMark/>
          </w:tcPr>
          <w:p w14:paraId="0D79FDA6"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Наименование показателя</w:t>
            </w:r>
          </w:p>
        </w:tc>
        <w:tc>
          <w:tcPr>
            <w:tcW w:w="3543" w:type="dxa"/>
            <w:shd w:val="clear" w:color="auto" w:fill="auto"/>
            <w:vAlign w:val="center"/>
            <w:hideMark/>
          </w:tcPr>
          <w:p w14:paraId="1C048314" w14:textId="4F74742A"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Значение показателя</w:t>
            </w:r>
            <w:r w:rsidR="00A828A4" w:rsidRPr="00CE583E">
              <w:rPr>
                <w:rFonts w:ascii="Times New Roman" w:eastAsia="Times New Roman" w:hAnsi="Times New Roman" w:cs="Times New Roman"/>
                <w:sz w:val="20"/>
                <w:szCs w:val="20"/>
                <w:lang w:eastAsia="ru-RU"/>
              </w:rPr>
              <w:t>, тыс. рублей</w:t>
            </w:r>
          </w:p>
        </w:tc>
      </w:tr>
      <w:tr w:rsidR="007D70CC" w:rsidRPr="00CE583E" w14:paraId="60EAB831" w14:textId="77777777" w:rsidTr="00D417C8">
        <w:trPr>
          <w:trHeight w:val="20"/>
        </w:trPr>
        <w:tc>
          <w:tcPr>
            <w:tcW w:w="704" w:type="dxa"/>
            <w:shd w:val="clear" w:color="auto" w:fill="auto"/>
            <w:vAlign w:val="center"/>
            <w:hideMark/>
          </w:tcPr>
          <w:p w14:paraId="55CCECB8"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1</w:t>
            </w:r>
          </w:p>
        </w:tc>
        <w:tc>
          <w:tcPr>
            <w:tcW w:w="6521" w:type="dxa"/>
            <w:shd w:val="clear" w:color="auto" w:fill="auto"/>
            <w:vAlign w:val="center"/>
            <w:hideMark/>
          </w:tcPr>
          <w:p w14:paraId="31A23C9D"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2</w:t>
            </w:r>
          </w:p>
        </w:tc>
        <w:tc>
          <w:tcPr>
            <w:tcW w:w="3543" w:type="dxa"/>
            <w:shd w:val="clear" w:color="auto" w:fill="auto"/>
            <w:vAlign w:val="center"/>
            <w:hideMark/>
          </w:tcPr>
          <w:p w14:paraId="37FC30D9"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3</w:t>
            </w:r>
          </w:p>
        </w:tc>
      </w:tr>
      <w:tr w:rsidR="007D70CC" w:rsidRPr="00CE583E" w14:paraId="4031DA6C" w14:textId="77777777" w:rsidTr="00D417C8">
        <w:trPr>
          <w:trHeight w:val="20"/>
        </w:trPr>
        <w:tc>
          <w:tcPr>
            <w:tcW w:w="704" w:type="dxa"/>
            <w:shd w:val="clear" w:color="auto" w:fill="auto"/>
            <w:vAlign w:val="center"/>
            <w:hideMark/>
          </w:tcPr>
          <w:p w14:paraId="27A914F5" w14:textId="76F447E5" w:rsidR="00BF24C0" w:rsidRPr="00CE583E" w:rsidRDefault="00D82FCF" w:rsidP="009038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521" w:type="dxa"/>
            <w:shd w:val="clear" w:color="auto" w:fill="auto"/>
            <w:vAlign w:val="center"/>
            <w:hideMark/>
          </w:tcPr>
          <w:p w14:paraId="1C95B6B9" w14:textId="30E3E070" w:rsidR="00BF24C0" w:rsidRPr="00CE583E" w:rsidRDefault="00BF24C0" w:rsidP="00903873">
            <w:pPr>
              <w:spacing w:after="0" w:line="240" w:lineRule="auto"/>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Доходы</w:t>
            </w:r>
          </w:p>
        </w:tc>
        <w:tc>
          <w:tcPr>
            <w:tcW w:w="3543" w:type="dxa"/>
            <w:shd w:val="clear" w:color="auto" w:fill="auto"/>
            <w:vAlign w:val="center"/>
            <w:hideMark/>
          </w:tcPr>
          <w:p w14:paraId="368FA821"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 </w:t>
            </w:r>
          </w:p>
        </w:tc>
      </w:tr>
      <w:tr w:rsidR="007D70CC" w:rsidRPr="00CE583E" w14:paraId="21069340" w14:textId="77777777" w:rsidTr="00D417C8">
        <w:trPr>
          <w:trHeight w:val="20"/>
        </w:trPr>
        <w:tc>
          <w:tcPr>
            <w:tcW w:w="704" w:type="dxa"/>
            <w:shd w:val="clear" w:color="auto" w:fill="auto"/>
            <w:vAlign w:val="center"/>
            <w:hideMark/>
          </w:tcPr>
          <w:p w14:paraId="5395324E" w14:textId="397B15EB" w:rsidR="00BF24C0" w:rsidRPr="00CE583E" w:rsidRDefault="00D82FCF" w:rsidP="009038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6521" w:type="dxa"/>
            <w:shd w:val="clear" w:color="auto" w:fill="auto"/>
            <w:vAlign w:val="center"/>
            <w:hideMark/>
          </w:tcPr>
          <w:p w14:paraId="1DB7C8B5" w14:textId="7B3FC1FF" w:rsidR="00BF24C0" w:rsidRPr="00CE583E" w:rsidRDefault="00BF24C0" w:rsidP="00A828A4">
            <w:pPr>
              <w:spacing w:after="0" w:line="240" w:lineRule="auto"/>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 xml:space="preserve">Объем  целевого финансирования </w:t>
            </w:r>
          </w:p>
        </w:tc>
        <w:tc>
          <w:tcPr>
            <w:tcW w:w="3543" w:type="dxa"/>
            <w:shd w:val="clear" w:color="auto" w:fill="auto"/>
            <w:vAlign w:val="center"/>
            <w:hideMark/>
          </w:tcPr>
          <w:p w14:paraId="2E9B9096"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 </w:t>
            </w:r>
          </w:p>
        </w:tc>
      </w:tr>
      <w:tr w:rsidR="007D70CC" w:rsidRPr="00CE583E" w14:paraId="29C86B08" w14:textId="77777777" w:rsidTr="00D417C8">
        <w:trPr>
          <w:trHeight w:val="20"/>
        </w:trPr>
        <w:tc>
          <w:tcPr>
            <w:tcW w:w="704" w:type="dxa"/>
            <w:shd w:val="clear" w:color="auto" w:fill="auto"/>
            <w:vAlign w:val="center"/>
            <w:hideMark/>
          </w:tcPr>
          <w:p w14:paraId="144BC00A" w14:textId="6435918E" w:rsidR="00BF24C0" w:rsidRPr="00CE583E" w:rsidRDefault="00BF24C0" w:rsidP="00903873">
            <w:pPr>
              <w:spacing w:after="0" w:line="240" w:lineRule="auto"/>
              <w:jc w:val="center"/>
              <w:rPr>
                <w:rFonts w:ascii="Times New Roman" w:eastAsia="Times New Roman" w:hAnsi="Times New Roman" w:cs="Times New Roman"/>
                <w:sz w:val="20"/>
                <w:szCs w:val="20"/>
                <w:lang w:eastAsia="ru-RU"/>
              </w:rPr>
            </w:pPr>
          </w:p>
        </w:tc>
        <w:tc>
          <w:tcPr>
            <w:tcW w:w="10064" w:type="dxa"/>
            <w:gridSpan w:val="2"/>
            <w:shd w:val="clear" w:color="auto" w:fill="auto"/>
            <w:vAlign w:val="center"/>
            <w:hideMark/>
          </w:tcPr>
          <w:p w14:paraId="3913058B" w14:textId="77777777" w:rsidR="00BF24C0" w:rsidRPr="00CE583E" w:rsidRDefault="00BF24C0" w:rsidP="00332E6B">
            <w:pPr>
              <w:spacing w:after="0" w:line="240" w:lineRule="auto"/>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в том числе за счет средств: </w:t>
            </w:r>
          </w:p>
        </w:tc>
      </w:tr>
      <w:tr w:rsidR="007D70CC" w:rsidRPr="00CE583E" w14:paraId="09BBE0EA" w14:textId="77777777" w:rsidTr="00D417C8">
        <w:trPr>
          <w:trHeight w:val="20"/>
        </w:trPr>
        <w:tc>
          <w:tcPr>
            <w:tcW w:w="704" w:type="dxa"/>
            <w:shd w:val="clear" w:color="auto" w:fill="auto"/>
            <w:vAlign w:val="center"/>
            <w:hideMark/>
          </w:tcPr>
          <w:p w14:paraId="08BEDAF7" w14:textId="0A1EA42D" w:rsidR="00BF24C0" w:rsidRPr="00CE583E" w:rsidRDefault="00D82FCF" w:rsidP="009038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6521" w:type="dxa"/>
            <w:shd w:val="clear" w:color="auto" w:fill="auto"/>
            <w:vAlign w:val="center"/>
            <w:hideMark/>
          </w:tcPr>
          <w:p w14:paraId="1CE2ED08" w14:textId="77777777" w:rsidR="00BF24C0" w:rsidRPr="00CE583E" w:rsidRDefault="00BF24C0" w:rsidP="00332E6B">
            <w:pPr>
              <w:spacing w:after="0" w:line="240" w:lineRule="auto"/>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федерального бюджета</w:t>
            </w:r>
          </w:p>
        </w:tc>
        <w:tc>
          <w:tcPr>
            <w:tcW w:w="3543" w:type="dxa"/>
            <w:shd w:val="clear" w:color="auto" w:fill="auto"/>
            <w:vAlign w:val="center"/>
            <w:hideMark/>
          </w:tcPr>
          <w:p w14:paraId="48AC0154"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 </w:t>
            </w:r>
          </w:p>
        </w:tc>
      </w:tr>
      <w:tr w:rsidR="007D70CC" w:rsidRPr="00CE583E" w14:paraId="4522264C" w14:textId="77777777" w:rsidTr="00D417C8">
        <w:trPr>
          <w:trHeight w:val="20"/>
        </w:trPr>
        <w:tc>
          <w:tcPr>
            <w:tcW w:w="704" w:type="dxa"/>
            <w:shd w:val="clear" w:color="auto" w:fill="auto"/>
            <w:vAlign w:val="center"/>
            <w:hideMark/>
          </w:tcPr>
          <w:p w14:paraId="07B02BFB" w14:textId="29D59987" w:rsidR="00BF24C0" w:rsidRPr="00CE583E" w:rsidRDefault="00D82FCF" w:rsidP="009038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6521" w:type="dxa"/>
            <w:shd w:val="clear" w:color="auto" w:fill="auto"/>
            <w:vAlign w:val="center"/>
            <w:hideMark/>
          </w:tcPr>
          <w:p w14:paraId="0C93EDCA" w14:textId="77777777" w:rsidR="00BF24C0" w:rsidRPr="00CE583E" w:rsidRDefault="00BF24C0" w:rsidP="00332E6B">
            <w:pPr>
              <w:spacing w:after="0" w:line="240" w:lineRule="auto"/>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бюджета субъекта Российской Федерации</w:t>
            </w:r>
          </w:p>
        </w:tc>
        <w:tc>
          <w:tcPr>
            <w:tcW w:w="3543" w:type="dxa"/>
            <w:shd w:val="clear" w:color="auto" w:fill="auto"/>
            <w:vAlign w:val="center"/>
            <w:hideMark/>
          </w:tcPr>
          <w:p w14:paraId="22161B4D"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 </w:t>
            </w:r>
          </w:p>
        </w:tc>
      </w:tr>
      <w:tr w:rsidR="007D70CC" w:rsidRPr="00CE583E" w14:paraId="42C4FBE3" w14:textId="77777777" w:rsidTr="00D417C8">
        <w:trPr>
          <w:trHeight w:val="20"/>
        </w:trPr>
        <w:tc>
          <w:tcPr>
            <w:tcW w:w="704" w:type="dxa"/>
            <w:shd w:val="clear" w:color="auto" w:fill="auto"/>
            <w:vAlign w:val="center"/>
            <w:hideMark/>
          </w:tcPr>
          <w:p w14:paraId="4A241CD5" w14:textId="4E679DC1" w:rsidR="00BF24C0" w:rsidRPr="00CE583E" w:rsidRDefault="00D82FCF" w:rsidP="009038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6521" w:type="dxa"/>
            <w:shd w:val="clear" w:color="auto" w:fill="auto"/>
            <w:vAlign w:val="center"/>
            <w:hideMark/>
          </w:tcPr>
          <w:p w14:paraId="6672EE72" w14:textId="77777777" w:rsidR="00BF24C0" w:rsidRPr="00CE583E" w:rsidRDefault="00BF24C0" w:rsidP="00332E6B">
            <w:pPr>
              <w:spacing w:after="0" w:line="240" w:lineRule="auto"/>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местного бюджета</w:t>
            </w:r>
          </w:p>
        </w:tc>
        <w:tc>
          <w:tcPr>
            <w:tcW w:w="3543" w:type="dxa"/>
            <w:shd w:val="clear" w:color="auto" w:fill="auto"/>
            <w:vAlign w:val="center"/>
            <w:hideMark/>
          </w:tcPr>
          <w:p w14:paraId="623267CD"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 </w:t>
            </w:r>
          </w:p>
        </w:tc>
      </w:tr>
      <w:tr w:rsidR="007D70CC" w:rsidRPr="00CE583E" w14:paraId="39225100" w14:textId="77777777" w:rsidTr="00D417C8">
        <w:trPr>
          <w:trHeight w:val="20"/>
        </w:trPr>
        <w:tc>
          <w:tcPr>
            <w:tcW w:w="704" w:type="dxa"/>
            <w:shd w:val="clear" w:color="auto" w:fill="auto"/>
            <w:vAlign w:val="center"/>
            <w:hideMark/>
          </w:tcPr>
          <w:p w14:paraId="1A001A32" w14:textId="14F5EBF5" w:rsidR="00BF24C0" w:rsidRPr="00CE583E" w:rsidRDefault="00D82FCF" w:rsidP="009038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6521" w:type="dxa"/>
            <w:shd w:val="clear" w:color="auto" w:fill="auto"/>
            <w:vAlign w:val="center"/>
            <w:hideMark/>
          </w:tcPr>
          <w:p w14:paraId="10F9A4C4" w14:textId="77777777" w:rsidR="00BF24C0" w:rsidRPr="00CE583E" w:rsidRDefault="00BF24C0" w:rsidP="00332E6B">
            <w:pPr>
              <w:spacing w:after="0" w:line="240" w:lineRule="auto"/>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внебюджетных источников</w:t>
            </w:r>
          </w:p>
        </w:tc>
        <w:tc>
          <w:tcPr>
            <w:tcW w:w="3543" w:type="dxa"/>
            <w:shd w:val="clear" w:color="auto" w:fill="auto"/>
            <w:vAlign w:val="center"/>
            <w:hideMark/>
          </w:tcPr>
          <w:p w14:paraId="5432BA4F"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 </w:t>
            </w:r>
          </w:p>
        </w:tc>
      </w:tr>
      <w:tr w:rsidR="007D70CC" w:rsidRPr="00CE583E" w14:paraId="139A4566" w14:textId="77777777" w:rsidTr="00D417C8">
        <w:trPr>
          <w:trHeight w:val="20"/>
        </w:trPr>
        <w:tc>
          <w:tcPr>
            <w:tcW w:w="704" w:type="dxa"/>
            <w:shd w:val="clear" w:color="auto" w:fill="auto"/>
            <w:vAlign w:val="center"/>
            <w:hideMark/>
          </w:tcPr>
          <w:p w14:paraId="748A40D8" w14:textId="7549682A" w:rsidR="00BF24C0" w:rsidRPr="00CE583E" w:rsidRDefault="00D82FCF" w:rsidP="009038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6521" w:type="dxa"/>
            <w:shd w:val="clear" w:color="auto" w:fill="auto"/>
            <w:vAlign w:val="center"/>
            <w:hideMark/>
          </w:tcPr>
          <w:p w14:paraId="76E6821F" w14:textId="0402BEFF" w:rsidR="00BF24C0" w:rsidRPr="00CE583E" w:rsidRDefault="00BF24C0" w:rsidP="00A828A4">
            <w:pPr>
              <w:spacing w:after="0" w:line="240" w:lineRule="auto"/>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Доходы от оказания возмездных услуг</w:t>
            </w:r>
          </w:p>
        </w:tc>
        <w:tc>
          <w:tcPr>
            <w:tcW w:w="3543" w:type="dxa"/>
            <w:shd w:val="clear" w:color="auto" w:fill="auto"/>
            <w:vAlign w:val="center"/>
            <w:hideMark/>
          </w:tcPr>
          <w:p w14:paraId="041ACF95"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 </w:t>
            </w:r>
          </w:p>
        </w:tc>
      </w:tr>
      <w:tr w:rsidR="007D70CC" w:rsidRPr="00CE583E" w14:paraId="3CA0AACB" w14:textId="77777777" w:rsidTr="00D417C8">
        <w:trPr>
          <w:trHeight w:val="20"/>
        </w:trPr>
        <w:tc>
          <w:tcPr>
            <w:tcW w:w="704" w:type="dxa"/>
            <w:shd w:val="clear" w:color="auto" w:fill="auto"/>
            <w:vAlign w:val="center"/>
            <w:hideMark/>
          </w:tcPr>
          <w:p w14:paraId="300DAD08" w14:textId="58DAF42C" w:rsidR="00BF24C0" w:rsidRPr="00CE583E" w:rsidRDefault="00D82FCF" w:rsidP="009038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521" w:type="dxa"/>
            <w:shd w:val="clear" w:color="auto" w:fill="auto"/>
            <w:vAlign w:val="center"/>
            <w:hideMark/>
          </w:tcPr>
          <w:p w14:paraId="17B3C7A0" w14:textId="636053C1" w:rsidR="00BF24C0" w:rsidRPr="00CE583E" w:rsidRDefault="00A61839" w:rsidP="00A828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w:t>
            </w:r>
            <w:r w:rsidR="00BF24C0" w:rsidRPr="00CE583E">
              <w:rPr>
                <w:rFonts w:ascii="Times New Roman" w:eastAsia="Times New Roman" w:hAnsi="Times New Roman" w:cs="Times New Roman"/>
                <w:sz w:val="20"/>
                <w:szCs w:val="20"/>
                <w:lang w:eastAsia="ru-RU"/>
              </w:rPr>
              <w:t xml:space="preserve"> </w:t>
            </w:r>
          </w:p>
        </w:tc>
        <w:tc>
          <w:tcPr>
            <w:tcW w:w="3543" w:type="dxa"/>
            <w:shd w:val="clear" w:color="auto" w:fill="auto"/>
            <w:vAlign w:val="center"/>
            <w:hideMark/>
          </w:tcPr>
          <w:p w14:paraId="66FE160C" w14:textId="77777777" w:rsidR="00BF24C0" w:rsidRPr="00CE583E" w:rsidRDefault="00BF24C0" w:rsidP="00332E6B">
            <w:pPr>
              <w:spacing w:after="0" w:line="240" w:lineRule="auto"/>
              <w:jc w:val="center"/>
              <w:rPr>
                <w:rFonts w:ascii="Times New Roman" w:eastAsia="Times New Roman" w:hAnsi="Times New Roman" w:cs="Times New Roman"/>
                <w:sz w:val="20"/>
                <w:szCs w:val="20"/>
                <w:lang w:eastAsia="ru-RU"/>
              </w:rPr>
            </w:pPr>
            <w:r w:rsidRPr="00CE583E">
              <w:rPr>
                <w:rFonts w:ascii="Times New Roman" w:eastAsia="Times New Roman" w:hAnsi="Times New Roman" w:cs="Times New Roman"/>
                <w:sz w:val="20"/>
                <w:szCs w:val="20"/>
                <w:lang w:eastAsia="ru-RU"/>
              </w:rPr>
              <w:t> </w:t>
            </w:r>
          </w:p>
        </w:tc>
      </w:tr>
    </w:tbl>
    <w:p w14:paraId="4A71B26D" w14:textId="7BCDDEAC" w:rsidR="00A3381A" w:rsidRDefault="00A3381A" w:rsidP="00A3381A">
      <w:pPr>
        <w:rPr>
          <w:rFonts w:ascii="Times New Roman" w:hAnsi="Times New Roman" w:cs="Times New Roman"/>
          <w:sz w:val="20"/>
          <w:szCs w:val="20"/>
        </w:rPr>
      </w:pPr>
    </w:p>
    <w:p w14:paraId="53A81645" w14:textId="3A46366A" w:rsidR="008A2718" w:rsidRDefault="008A2718" w:rsidP="008A2718">
      <w:pPr>
        <w:ind w:firstLine="709"/>
        <w:jc w:val="both"/>
        <w:rPr>
          <w:rFonts w:ascii="Times New Roman" w:hAnsi="Times New Roman" w:cs="Times New Roman"/>
          <w:sz w:val="24"/>
          <w:szCs w:val="24"/>
        </w:rPr>
      </w:pPr>
      <w:r w:rsidRPr="008A2718">
        <w:rPr>
          <w:rFonts w:ascii="Times New Roman" w:hAnsi="Times New Roman" w:cs="Times New Roman"/>
          <w:sz w:val="24"/>
          <w:szCs w:val="24"/>
        </w:rPr>
        <w:t>Раздел 4.</w:t>
      </w:r>
      <w:r>
        <w:rPr>
          <w:rFonts w:ascii="Times New Roman" w:hAnsi="Times New Roman" w:cs="Times New Roman"/>
          <w:sz w:val="20"/>
          <w:szCs w:val="20"/>
        </w:rPr>
        <w:t xml:space="preserve"> </w:t>
      </w:r>
      <w:r>
        <w:rPr>
          <w:rFonts w:ascii="Times New Roman" w:hAnsi="Times New Roman" w:cs="Times New Roman"/>
          <w:sz w:val="24"/>
          <w:szCs w:val="24"/>
        </w:rPr>
        <w:t xml:space="preserve">Показатели результативности </w:t>
      </w:r>
      <w:r w:rsidRPr="00760698">
        <w:rPr>
          <w:rFonts w:ascii="Times New Roman" w:hAnsi="Times New Roman" w:cs="Times New Roman"/>
          <w:sz w:val="24"/>
          <w:szCs w:val="24"/>
        </w:rPr>
        <w:t xml:space="preserve">использования субсидии федерального бюджета, предусмотренные  в рамках </w:t>
      </w:r>
      <w:r>
        <w:rPr>
          <w:rFonts w:ascii="Times New Roman" w:hAnsi="Times New Roman" w:cs="Times New Roman"/>
          <w:sz w:val="24"/>
          <w:szCs w:val="24"/>
        </w:rPr>
        <w:t xml:space="preserve">реализации </w:t>
      </w:r>
      <w:r w:rsidRPr="00C90252">
        <w:rPr>
          <w:rFonts w:ascii="Times New Roman" w:hAnsi="Times New Roman" w:cs="Times New Roman"/>
          <w:sz w:val="24"/>
          <w:szCs w:val="24"/>
        </w:rPr>
        <w:t xml:space="preserve">подпрограммы 2 «Развитие малого и среднего предпринимательства» государственной программы Российской Федерации «Экономическое развитие </w:t>
      </w:r>
      <w:r w:rsidR="00107A2F">
        <w:rPr>
          <w:rFonts w:ascii="Times New Roman" w:hAnsi="Times New Roman" w:cs="Times New Roman"/>
          <w:sz w:val="24"/>
          <w:szCs w:val="24"/>
        </w:rPr>
        <w:br/>
      </w:r>
      <w:r w:rsidRPr="00C90252">
        <w:rPr>
          <w:rFonts w:ascii="Times New Roman" w:hAnsi="Times New Roman" w:cs="Times New Roman"/>
          <w:sz w:val="24"/>
          <w:szCs w:val="24"/>
        </w:rPr>
        <w:t>и инновационная экономика»</w:t>
      </w:r>
      <w:r w:rsidRPr="00C90252">
        <w:rPr>
          <w:rStyle w:val="a6"/>
          <w:rFonts w:ascii="Times New Roman" w:eastAsia="Times New Roman" w:hAnsi="Times New Roman" w:cs="Times New Roman"/>
          <w:color w:val="000000"/>
          <w:sz w:val="24"/>
          <w:szCs w:val="24"/>
          <w:lang w:eastAsia="ru-RU"/>
        </w:rPr>
        <w:t xml:space="preserve"> </w:t>
      </w:r>
      <w:r w:rsidRPr="00C90252">
        <w:rPr>
          <w:rStyle w:val="a6"/>
          <w:rFonts w:ascii="Times New Roman" w:eastAsia="Times New Roman" w:hAnsi="Times New Roman" w:cs="Times New Roman"/>
          <w:color w:val="000000"/>
          <w:sz w:val="24"/>
          <w:szCs w:val="24"/>
          <w:lang w:eastAsia="ru-RU"/>
        </w:rPr>
        <w:footnoteReference w:id="5"/>
      </w:r>
      <w:r w:rsidRPr="00C90252">
        <w:rPr>
          <w:rFonts w:ascii="Times New Roman" w:hAnsi="Times New Roman" w:cs="Times New Roman"/>
          <w:sz w:val="24"/>
          <w:szCs w:val="24"/>
        </w:rPr>
        <w:t xml:space="preserve">  </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6946"/>
        <w:gridCol w:w="3266"/>
      </w:tblGrid>
      <w:tr w:rsidR="008A2718" w:rsidRPr="002859AD" w14:paraId="628215B9" w14:textId="77777777" w:rsidTr="00555BF9">
        <w:trPr>
          <w:trHeight w:val="20"/>
          <w:tblHeader/>
        </w:trPr>
        <w:tc>
          <w:tcPr>
            <w:tcW w:w="704" w:type="dxa"/>
            <w:shd w:val="clear" w:color="auto" w:fill="auto"/>
            <w:vAlign w:val="center"/>
            <w:hideMark/>
          </w:tcPr>
          <w:p w14:paraId="726B4096"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п/п</w:t>
            </w:r>
          </w:p>
        </w:tc>
        <w:tc>
          <w:tcPr>
            <w:tcW w:w="6946" w:type="dxa"/>
            <w:shd w:val="clear" w:color="auto" w:fill="auto"/>
            <w:vAlign w:val="center"/>
            <w:hideMark/>
          </w:tcPr>
          <w:p w14:paraId="1799AD6F"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Наименование показателя</w:t>
            </w:r>
          </w:p>
        </w:tc>
        <w:tc>
          <w:tcPr>
            <w:tcW w:w="3266" w:type="dxa"/>
            <w:shd w:val="clear" w:color="auto" w:fill="auto"/>
            <w:vAlign w:val="center"/>
            <w:hideMark/>
          </w:tcPr>
          <w:p w14:paraId="7D9F475F"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Значение показателя</w:t>
            </w:r>
          </w:p>
        </w:tc>
      </w:tr>
      <w:tr w:rsidR="008A2718" w:rsidRPr="002859AD" w14:paraId="360D2E82" w14:textId="77777777" w:rsidTr="00555BF9">
        <w:trPr>
          <w:trHeight w:val="20"/>
          <w:tblHeader/>
        </w:trPr>
        <w:tc>
          <w:tcPr>
            <w:tcW w:w="704" w:type="dxa"/>
            <w:shd w:val="clear" w:color="auto" w:fill="auto"/>
            <w:vAlign w:val="center"/>
            <w:hideMark/>
          </w:tcPr>
          <w:p w14:paraId="3388511F"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6946" w:type="dxa"/>
            <w:shd w:val="clear" w:color="auto" w:fill="auto"/>
            <w:vAlign w:val="center"/>
            <w:hideMark/>
          </w:tcPr>
          <w:p w14:paraId="0F9CCFDB"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2</w:t>
            </w:r>
          </w:p>
        </w:tc>
        <w:tc>
          <w:tcPr>
            <w:tcW w:w="3266" w:type="dxa"/>
            <w:shd w:val="clear" w:color="auto" w:fill="auto"/>
            <w:vAlign w:val="center"/>
            <w:hideMark/>
          </w:tcPr>
          <w:p w14:paraId="0DDEC3E0"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3</w:t>
            </w:r>
          </w:p>
        </w:tc>
      </w:tr>
      <w:tr w:rsidR="008A2718" w:rsidRPr="002859AD" w14:paraId="51EE3C8E" w14:textId="77777777" w:rsidTr="00555BF9">
        <w:trPr>
          <w:trHeight w:val="20"/>
        </w:trPr>
        <w:tc>
          <w:tcPr>
            <w:tcW w:w="704" w:type="dxa"/>
            <w:shd w:val="clear" w:color="auto" w:fill="auto"/>
            <w:vAlign w:val="center"/>
            <w:hideMark/>
          </w:tcPr>
          <w:p w14:paraId="32BE0BAB"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6946" w:type="dxa"/>
            <w:shd w:val="clear" w:color="auto" w:fill="auto"/>
            <w:vAlign w:val="center"/>
            <w:hideMark/>
          </w:tcPr>
          <w:p w14:paraId="3FD25BD0" w14:textId="6DF3ECFF" w:rsidR="008A2718" w:rsidRPr="002859AD" w:rsidRDefault="008A2718" w:rsidP="00555BF9">
            <w:pPr>
              <w:spacing w:after="0" w:line="240" w:lineRule="auto"/>
              <w:rPr>
                <w:rFonts w:ascii="Times New Roman" w:eastAsia="Times New Roman" w:hAnsi="Times New Roman" w:cs="Times New Roman"/>
                <w:sz w:val="20"/>
                <w:szCs w:val="20"/>
                <w:lang w:eastAsia="ru-RU"/>
              </w:rPr>
            </w:pPr>
            <w:r w:rsidRPr="00C90252">
              <w:rPr>
                <w:rFonts w:ascii="Times New Roman" w:eastAsia="Times New Roman" w:hAnsi="Times New Roman" w:cs="Times New Roman"/>
                <w:sz w:val="20"/>
                <w:szCs w:val="20"/>
                <w:lang w:eastAsia="ru-RU"/>
              </w:rPr>
              <w:t>Количество субъектов МСП</w:t>
            </w:r>
            <w:r>
              <w:rPr>
                <w:rFonts w:ascii="Times New Roman" w:eastAsia="Times New Roman" w:hAnsi="Times New Roman" w:cs="Times New Roman"/>
                <w:sz w:val="20"/>
                <w:szCs w:val="20"/>
                <w:lang w:eastAsia="ru-RU"/>
              </w:rPr>
              <w:t xml:space="preserve"> – получателей поддержки</w:t>
            </w:r>
            <w:r w:rsidR="00510CE1" w:rsidRPr="00D56952">
              <w:rPr>
                <w:rFonts w:ascii="Times New Roman" w:eastAsia="Times New Roman" w:hAnsi="Times New Roman" w:cs="Times New Roman"/>
                <w:sz w:val="20"/>
                <w:szCs w:val="20"/>
                <w:lang w:eastAsia="ru-RU"/>
              </w:rPr>
              <w:t>, единиц</w:t>
            </w:r>
            <w:r>
              <w:rPr>
                <w:rFonts w:ascii="Times New Roman" w:eastAsia="Times New Roman" w:hAnsi="Times New Roman" w:cs="Times New Roman"/>
                <w:sz w:val="20"/>
                <w:szCs w:val="20"/>
                <w:lang w:eastAsia="ru-RU"/>
              </w:rPr>
              <w:t xml:space="preserve"> </w:t>
            </w:r>
          </w:p>
        </w:tc>
        <w:tc>
          <w:tcPr>
            <w:tcW w:w="3266" w:type="dxa"/>
            <w:shd w:val="clear" w:color="auto" w:fill="auto"/>
            <w:vAlign w:val="center"/>
            <w:hideMark/>
          </w:tcPr>
          <w:p w14:paraId="0419195A"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p>
        </w:tc>
      </w:tr>
      <w:tr w:rsidR="008A2718" w:rsidRPr="002859AD" w14:paraId="42EEBC30" w14:textId="77777777" w:rsidTr="00555BF9">
        <w:trPr>
          <w:trHeight w:val="437"/>
        </w:trPr>
        <w:tc>
          <w:tcPr>
            <w:tcW w:w="704" w:type="dxa"/>
            <w:shd w:val="clear" w:color="auto" w:fill="auto"/>
          </w:tcPr>
          <w:p w14:paraId="3B95E987"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946" w:type="dxa"/>
            <w:shd w:val="clear" w:color="auto" w:fill="auto"/>
          </w:tcPr>
          <w:p w14:paraId="012CC700" w14:textId="77777777" w:rsidR="008A2718" w:rsidRPr="00C57519" w:rsidRDefault="008A2718" w:rsidP="00555BF9">
            <w:pPr>
              <w:spacing w:after="0" w:line="240" w:lineRule="auto"/>
              <w:rPr>
                <w:rFonts w:ascii="Times New Roman" w:eastAsia="Times New Roman" w:hAnsi="Times New Roman" w:cs="Times New Roman"/>
                <w:sz w:val="20"/>
                <w:szCs w:val="20"/>
                <w:lang w:eastAsia="ru-RU"/>
              </w:rPr>
            </w:pPr>
            <w:r w:rsidRPr="00D56952">
              <w:rPr>
                <w:rFonts w:ascii="Times New Roman" w:eastAsia="Times New Roman" w:hAnsi="Times New Roman" w:cs="Times New Roman"/>
                <w:sz w:val="20"/>
                <w:szCs w:val="20"/>
                <w:lang w:eastAsia="ru-RU"/>
              </w:rPr>
              <w:t>Количество вновь созданных рабочих мест (включая вновь зарегистрированных индивидуальных предпринимателей) за отчетный период, единиц</w:t>
            </w:r>
          </w:p>
        </w:tc>
        <w:tc>
          <w:tcPr>
            <w:tcW w:w="3266" w:type="dxa"/>
            <w:shd w:val="clear" w:color="auto" w:fill="auto"/>
            <w:vAlign w:val="center"/>
          </w:tcPr>
          <w:p w14:paraId="2DDAEE25"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p>
        </w:tc>
      </w:tr>
      <w:tr w:rsidR="008A2718" w:rsidRPr="002859AD" w14:paraId="5F37767D" w14:textId="77777777" w:rsidTr="00555BF9">
        <w:trPr>
          <w:trHeight w:val="242"/>
        </w:trPr>
        <w:tc>
          <w:tcPr>
            <w:tcW w:w="704" w:type="dxa"/>
            <w:shd w:val="clear" w:color="auto" w:fill="auto"/>
          </w:tcPr>
          <w:p w14:paraId="5BB64C00"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946" w:type="dxa"/>
            <w:shd w:val="clear" w:color="auto" w:fill="auto"/>
          </w:tcPr>
          <w:p w14:paraId="7B8E73F6" w14:textId="77777777" w:rsidR="008A2718" w:rsidRPr="00C57519" w:rsidRDefault="008A2718" w:rsidP="00555BF9">
            <w:pPr>
              <w:spacing w:after="0"/>
              <w:rPr>
                <w:rFonts w:ascii="Times New Roman" w:eastAsia="Times New Roman" w:hAnsi="Times New Roman" w:cs="Times New Roman"/>
                <w:sz w:val="20"/>
                <w:szCs w:val="20"/>
                <w:lang w:eastAsia="ru-RU"/>
              </w:rPr>
            </w:pPr>
            <w:r w:rsidRPr="0036483B">
              <w:rPr>
                <w:rFonts w:ascii="Times New Roman" w:eastAsia="Times New Roman" w:hAnsi="Times New Roman" w:cs="Times New Roman"/>
                <w:color w:val="000000"/>
                <w:sz w:val="20"/>
                <w:szCs w:val="20"/>
                <w:lang w:eastAsia="ru-RU"/>
              </w:rPr>
              <w:t>Количество сохраненных рабочих мест (включая индивидуальных предпринимателей), единиц</w:t>
            </w:r>
          </w:p>
        </w:tc>
        <w:tc>
          <w:tcPr>
            <w:tcW w:w="3266" w:type="dxa"/>
            <w:shd w:val="clear" w:color="auto" w:fill="auto"/>
            <w:vAlign w:val="center"/>
          </w:tcPr>
          <w:p w14:paraId="2303AE03" w14:textId="77777777" w:rsidR="008A2718" w:rsidRPr="002859AD" w:rsidRDefault="008A2718" w:rsidP="00555BF9">
            <w:pPr>
              <w:spacing w:after="0" w:line="240" w:lineRule="auto"/>
              <w:jc w:val="center"/>
              <w:rPr>
                <w:rFonts w:ascii="Times New Roman" w:eastAsia="Times New Roman" w:hAnsi="Times New Roman" w:cs="Times New Roman"/>
                <w:sz w:val="20"/>
                <w:szCs w:val="20"/>
                <w:lang w:eastAsia="ru-RU"/>
              </w:rPr>
            </w:pPr>
          </w:p>
        </w:tc>
      </w:tr>
      <w:tr w:rsidR="00D26774" w:rsidRPr="002859AD" w14:paraId="02F8E003" w14:textId="77777777" w:rsidTr="00555BF9">
        <w:trPr>
          <w:trHeight w:val="242"/>
        </w:trPr>
        <w:tc>
          <w:tcPr>
            <w:tcW w:w="704" w:type="dxa"/>
            <w:shd w:val="clear" w:color="auto" w:fill="auto"/>
          </w:tcPr>
          <w:p w14:paraId="44EC30C1" w14:textId="54BD816E" w:rsidR="00D26774" w:rsidRDefault="00D26774" w:rsidP="00555B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46" w:type="dxa"/>
            <w:shd w:val="clear" w:color="auto" w:fill="auto"/>
          </w:tcPr>
          <w:p w14:paraId="341748C3" w14:textId="692BEA04" w:rsidR="00D26774" w:rsidRPr="0036483B" w:rsidRDefault="00D26774" w:rsidP="00D26774">
            <w:pPr>
              <w:spacing w:after="0"/>
              <w:rPr>
                <w:rFonts w:ascii="Times New Roman" w:eastAsia="Times New Roman" w:hAnsi="Times New Roman" w:cs="Times New Roman"/>
                <w:color w:val="000000"/>
                <w:sz w:val="20"/>
                <w:szCs w:val="20"/>
                <w:lang w:eastAsia="ru-RU"/>
              </w:rPr>
            </w:pPr>
            <w:r w:rsidRPr="00D26774">
              <w:rPr>
                <w:rFonts w:ascii="Times New Roman" w:eastAsia="Times New Roman" w:hAnsi="Times New Roman" w:cs="Times New Roman"/>
                <w:color w:val="000000"/>
                <w:sz w:val="20"/>
                <w:szCs w:val="20"/>
                <w:lang w:eastAsia="ru-RU"/>
              </w:rPr>
              <w:t>Прирост среднесписочной численности работников (без внешних совместителей), зан</w:t>
            </w:r>
            <w:r>
              <w:rPr>
                <w:rFonts w:ascii="Times New Roman" w:eastAsia="Times New Roman" w:hAnsi="Times New Roman" w:cs="Times New Roman"/>
                <w:color w:val="000000"/>
                <w:sz w:val="20"/>
                <w:szCs w:val="20"/>
                <w:lang w:eastAsia="ru-RU"/>
              </w:rPr>
              <w:t>ятых у субъектов МСП, процентов</w:t>
            </w:r>
          </w:p>
        </w:tc>
        <w:tc>
          <w:tcPr>
            <w:tcW w:w="3266" w:type="dxa"/>
            <w:shd w:val="clear" w:color="auto" w:fill="auto"/>
            <w:vAlign w:val="center"/>
          </w:tcPr>
          <w:p w14:paraId="7C4F22D9" w14:textId="77777777" w:rsidR="00D26774" w:rsidRPr="002859AD" w:rsidRDefault="00D26774" w:rsidP="00555BF9">
            <w:pPr>
              <w:spacing w:after="0" w:line="240" w:lineRule="auto"/>
              <w:jc w:val="center"/>
              <w:rPr>
                <w:rFonts w:ascii="Times New Roman" w:eastAsia="Times New Roman" w:hAnsi="Times New Roman" w:cs="Times New Roman"/>
                <w:sz w:val="20"/>
                <w:szCs w:val="20"/>
                <w:lang w:eastAsia="ru-RU"/>
              </w:rPr>
            </w:pPr>
          </w:p>
        </w:tc>
      </w:tr>
      <w:tr w:rsidR="00D26774" w:rsidRPr="002859AD" w14:paraId="1D5C4E6E" w14:textId="77777777" w:rsidTr="00555BF9">
        <w:trPr>
          <w:trHeight w:val="242"/>
        </w:trPr>
        <w:tc>
          <w:tcPr>
            <w:tcW w:w="704" w:type="dxa"/>
            <w:shd w:val="clear" w:color="auto" w:fill="auto"/>
          </w:tcPr>
          <w:p w14:paraId="467C6C24" w14:textId="051B3AF9" w:rsidR="00D26774" w:rsidRDefault="00D26774" w:rsidP="00555B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946" w:type="dxa"/>
            <w:shd w:val="clear" w:color="auto" w:fill="auto"/>
          </w:tcPr>
          <w:p w14:paraId="2E4D6E8E" w14:textId="5316616C" w:rsidR="00D26774" w:rsidRPr="0036483B" w:rsidRDefault="00D26774" w:rsidP="00555BF9">
            <w:pPr>
              <w:spacing w:after="0"/>
              <w:rPr>
                <w:rFonts w:ascii="Times New Roman" w:eastAsia="Times New Roman" w:hAnsi="Times New Roman" w:cs="Times New Roman"/>
                <w:color w:val="000000"/>
                <w:sz w:val="20"/>
                <w:szCs w:val="20"/>
                <w:lang w:eastAsia="ru-RU"/>
              </w:rPr>
            </w:pPr>
            <w:r w:rsidRPr="00D26774">
              <w:rPr>
                <w:rFonts w:ascii="Times New Roman" w:eastAsia="Times New Roman" w:hAnsi="Times New Roman" w:cs="Times New Roman"/>
                <w:color w:val="000000"/>
                <w:sz w:val="20"/>
                <w:szCs w:val="20"/>
                <w:lang w:eastAsia="ru-RU"/>
              </w:rPr>
              <w:t>Увеличение оборота субъектов МСП в процентном соотношении к показателю за предыдущий период в постоя</w:t>
            </w:r>
            <w:r>
              <w:rPr>
                <w:rFonts w:ascii="Times New Roman" w:eastAsia="Times New Roman" w:hAnsi="Times New Roman" w:cs="Times New Roman"/>
                <w:color w:val="000000"/>
                <w:sz w:val="20"/>
                <w:szCs w:val="20"/>
                <w:lang w:eastAsia="ru-RU"/>
              </w:rPr>
              <w:t>нных ценах 2014 года, процентов</w:t>
            </w:r>
          </w:p>
        </w:tc>
        <w:tc>
          <w:tcPr>
            <w:tcW w:w="3266" w:type="dxa"/>
            <w:shd w:val="clear" w:color="auto" w:fill="auto"/>
            <w:vAlign w:val="center"/>
          </w:tcPr>
          <w:p w14:paraId="6B971061" w14:textId="77777777" w:rsidR="00D26774" w:rsidRPr="002859AD" w:rsidRDefault="00D26774" w:rsidP="00555BF9">
            <w:pPr>
              <w:spacing w:after="0" w:line="240" w:lineRule="auto"/>
              <w:jc w:val="center"/>
              <w:rPr>
                <w:rFonts w:ascii="Times New Roman" w:eastAsia="Times New Roman" w:hAnsi="Times New Roman" w:cs="Times New Roman"/>
                <w:sz w:val="20"/>
                <w:szCs w:val="20"/>
                <w:lang w:eastAsia="ru-RU"/>
              </w:rPr>
            </w:pPr>
          </w:p>
        </w:tc>
      </w:tr>
      <w:tr w:rsidR="00D26774" w:rsidRPr="002859AD" w14:paraId="799FF6D9" w14:textId="77777777" w:rsidTr="00555BF9">
        <w:trPr>
          <w:trHeight w:val="242"/>
        </w:trPr>
        <w:tc>
          <w:tcPr>
            <w:tcW w:w="704" w:type="dxa"/>
            <w:shd w:val="clear" w:color="auto" w:fill="auto"/>
          </w:tcPr>
          <w:p w14:paraId="70FA1FB5" w14:textId="00B2060D" w:rsidR="00D26774" w:rsidRDefault="00D26774" w:rsidP="00555B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46" w:type="dxa"/>
            <w:shd w:val="clear" w:color="auto" w:fill="auto"/>
          </w:tcPr>
          <w:p w14:paraId="469F535F" w14:textId="33EA705A" w:rsidR="00D26774" w:rsidRPr="0036483B" w:rsidRDefault="00D26774" w:rsidP="00555BF9">
            <w:pPr>
              <w:spacing w:after="0"/>
              <w:rPr>
                <w:rFonts w:ascii="Times New Roman" w:eastAsia="Times New Roman" w:hAnsi="Times New Roman" w:cs="Times New Roman"/>
                <w:color w:val="000000"/>
                <w:sz w:val="20"/>
                <w:szCs w:val="20"/>
                <w:lang w:eastAsia="ru-RU"/>
              </w:rPr>
            </w:pPr>
            <w:r w:rsidRPr="00D26774">
              <w:rPr>
                <w:rFonts w:ascii="Times New Roman" w:eastAsia="Times New Roman" w:hAnsi="Times New Roman" w:cs="Times New Roman"/>
                <w:color w:val="000000"/>
                <w:sz w:val="20"/>
                <w:szCs w:val="20"/>
                <w:lang w:eastAsia="ru-RU"/>
              </w:rPr>
              <w:t>Доля обрабатывающей промышленности в обороте субъектов МСП (без учета индивидуальных предпринимателей), процентов</w:t>
            </w:r>
          </w:p>
        </w:tc>
        <w:tc>
          <w:tcPr>
            <w:tcW w:w="3266" w:type="dxa"/>
            <w:shd w:val="clear" w:color="auto" w:fill="auto"/>
            <w:vAlign w:val="center"/>
          </w:tcPr>
          <w:p w14:paraId="694E3DA6" w14:textId="77777777" w:rsidR="00D26774" w:rsidRPr="002859AD" w:rsidRDefault="00D26774" w:rsidP="00555BF9">
            <w:pPr>
              <w:spacing w:after="0" w:line="240" w:lineRule="auto"/>
              <w:jc w:val="center"/>
              <w:rPr>
                <w:rFonts w:ascii="Times New Roman" w:eastAsia="Times New Roman" w:hAnsi="Times New Roman" w:cs="Times New Roman"/>
                <w:sz w:val="20"/>
                <w:szCs w:val="20"/>
                <w:lang w:eastAsia="ru-RU"/>
              </w:rPr>
            </w:pPr>
          </w:p>
        </w:tc>
      </w:tr>
    </w:tbl>
    <w:p w14:paraId="376E1DE6" w14:textId="77777777" w:rsidR="008A2718" w:rsidRPr="00C90252" w:rsidRDefault="008A2718" w:rsidP="008A2718">
      <w:pPr>
        <w:ind w:firstLine="709"/>
        <w:jc w:val="both"/>
        <w:rPr>
          <w:rFonts w:ascii="Times New Roman" w:hAnsi="Times New Roman" w:cs="Times New Roman"/>
          <w:sz w:val="24"/>
          <w:szCs w:val="24"/>
        </w:rPr>
      </w:pPr>
    </w:p>
    <w:p w14:paraId="23E4578F" w14:textId="1038EAA9" w:rsidR="008A2718" w:rsidRPr="00D773D3" w:rsidRDefault="008A2718" w:rsidP="00A3381A">
      <w:pPr>
        <w:rPr>
          <w:rFonts w:ascii="Times New Roman" w:hAnsi="Times New Roman" w:cs="Times New Roman"/>
          <w:sz w:val="20"/>
          <w:szCs w:val="20"/>
        </w:rPr>
      </w:pPr>
    </w:p>
    <w:p w14:paraId="75D12EDD" w14:textId="77777777" w:rsidR="00A3381A" w:rsidRPr="006B1DC8" w:rsidRDefault="00A3381A" w:rsidP="007D70CC">
      <w:pPr>
        <w:rPr>
          <w:rFonts w:ascii="Times New Roman" w:hAnsi="Times New Roman" w:cs="Times New Roman"/>
        </w:rPr>
      </w:pPr>
    </w:p>
    <w:sectPr w:rsidR="00A3381A" w:rsidRPr="006B1DC8" w:rsidSect="00BF24C0">
      <w:pgSz w:w="11906" w:h="16838"/>
      <w:pgMar w:top="1134" w:right="425" w:bottom="851" w:left="567" w:header="6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FC678" w14:textId="77777777" w:rsidR="00C71DB0" w:rsidRDefault="00C71DB0" w:rsidP="009814F8">
      <w:pPr>
        <w:spacing w:after="0" w:line="240" w:lineRule="auto"/>
      </w:pPr>
      <w:r>
        <w:separator/>
      </w:r>
    </w:p>
  </w:endnote>
  <w:endnote w:type="continuationSeparator" w:id="0">
    <w:p w14:paraId="6F7CD0DF" w14:textId="77777777" w:rsidR="00C71DB0" w:rsidRDefault="00C71DB0"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7DEE8" w14:textId="77777777" w:rsidR="00C71DB0" w:rsidRDefault="00C71DB0" w:rsidP="009814F8">
      <w:pPr>
        <w:spacing w:after="0" w:line="240" w:lineRule="auto"/>
      </w:pPr>
      <w:r>
        <w:separator/>
      </w:r>
    </w:p>
  </w:footnote>
  <w:footnote w:type="continuationSeparator" w:id="0">
    <w:p w14:paraId="36BBA945" w14:textId="77777777" w:rsidR="00C71DB0" w:rsidRDefault="00C71DB0" w:rsidP="009814F8">
      <w:pPr>
        <w:spacing w:after="0" w:line="240" w:lineRule="auto"/>
      </w:pPr>
      <w:r>
        <w:continuationSeparator/>
      </w:r>
    </w:p>
  </w:footnote>
  <w:footnote w:id="1">
    <w:p w14:paraId="508D82F9" w14:textId="77777777" w:rsidR="00F01E13" w:rsidRPr="00B9635A" w:rsidRDefault="00F01E13" w:rsidP="00F01E13">
      <w:pPr>
        <w:pStyle w:val="a4"/>
        <w:rPr>
          <w:rFonts w:ascii="Times New Roman" w:hAnsi="Times New Roman" w:cs="Times New Roman"/>
          <w:sz w:val="18"/>
          <w:szCs w:val="18"/>
        </w:rPr>
      </w:pPr>
      <w:r w:rsidRPr="00B9635A">
        <w:rPr>
          <w:rStyle w:val="a6"/>
          <w:rFonts w:ascii="Times New Roman" w:hAnsi="Times New Roman" w:cs="Times New Roman"/>
          <w:sz w:val="18"/>
          <w:szCs w:val="18"/>
        </w:rPr>
        <w:footnoteRef/>
      </w:r>
      <w:r w:rsidRPr="00B9635A">
        <w:rPr>
          <w:rFonts w:ascii="Times New Roman" w:hAnsi="Times New Roman" w:cs="Times New Roman"/>
          <w:sz w:val="18"/>
          <w:szCs w:val="18"/>
        </w:rPr>
        <w:t xml:space="preserve"> Отчество указывается при наличии.</w:t>
      </w:r>
    </w:p>
  </w:footnote>
  <w:footnote w:id="2">
    <w:p w14:paraId="62C45030" w14:textId="2518FE2D" w:rsidR="00C859B4" w:rsidRPr="00DC398D" w:rsidRDefault="0097204E" w:rsidP="00DC398D">
      <w:pPr>
        <w:autoSpaceDE w:val="0"/>
        <w:autoSpaceDN w:val="0"/>
        <w:adjustRightInd w:val="0"/>
        <w:spacing w:after="0" w:line="240" w:lineRule="auto"/>
        <w:jc w:val="both"/>
        <w:rPr>
          <w:rFonts w:ascii="Times New Roman" w:hAnsi="Times New Roman" w:cs="Times New Roman"/>
          <w:sz w:val="16"/>
          <w:szCs w:val="16"/>
        </w:rPr>
      </w:pPr>
      <w:r w:rsidRPr="00DC398D">
        <w:rPr>
          <w:rStyle w:val="a6"/>
          <w:rFonts w:ascii="Times New Roman" w:hAnsi="Times New Roman" w:cs="Times New Roman"/>
          <w:sz w:val="16"/>
          <w:szCs w:val="16"/>
        </w:rPr>
        <w:footnoteRef/>
      </w:r>
      <w:r w:rsidRPr="00DC398D">
        <w:rPr>
          <w:rFonts w:ascii="Times New Roman" w:hAnsi="Times New Roman" w:cs="Times New Roman"/>
          <w:sz w:val="16"/>
          <w:szCs w:val="16"/>
        </w:rPr>
        <w:t xml:space="preserve"> Форма МФЦ </w:t>
      </w:r>
      <w:r w:rsidR="00C859B4" w:rsidRPr="00DC398D">
        <w:rPr>
          <w:rFonts w:ascii="Times New Roman" w:hAnsi="Times New Roman" w:cs="Times New Roman"/>
          <w:sz w:val="16"/>
          <w:szCs w:val="16"/>
        </w:rPr>
        <w:t xml:space="preserve">и ЦОУ </w:t>
      </w:r>
      <w:r w:rsidRPr="00DC398D">
        <w:rPr>
          <w:rFonts w:ascii="Times New Roman" w:hAnsi="Times New Roman" w:cs="Times New Roman"/>
          <w:sz w:val="16"/>
          <w:szCs w:val="16"/>
        </w:rPr>
        <w:t xml:space="preserve">определяется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2013, № 45, ст. 5807; 2014, № 20, ст. 2523; 2015, № 11, ст. 1594; № 29, </w:t>
      </w:r>
      <w:r w:rsidR="00DC398D">
        <w:rPr>
          <w:rFonts w:ascii="Times New Roman" w:hAnsi="Times New Roman" w:cs="Times New Roman"/>
          <w:sz w:val="16"/>
          <w:szCs w:val="16"/>
        </w:rPr>
        <w:br/>
      </w:r>
      <w:r w:rsidRPr="00DC398D">
        <w:rPr>
          <w:rFonts w:ascii="Times New Roman" w:hAnsi="Times New Roman" w:cs="Times New Roman"/>
          <w:sz w:val="16"/>
          <w:szCs w:val="16"/>
        </w:rPr>
        <w:t>ст. 4486; № 42, ст. 5789</w:t>
      </w:r>
      <w:r w:rsidR="00F01E13" w:rsidRPr="00DC398D">
        <w:rPr>
          <w:rFonts w:ascii="Times New Roman" w:hAnsi="Times New Roman" w:cs="Times New Roman"/>
          <w:sz w:val="16"/>
          <w:szCs w:val="16"/>
        </w:rPr>
        <w:t xml:space="preserve">; 2017, № 5, ст. 809; № 10, ст. 1478; № 32, ст. </w:t>
      </w:r>
      <w:r w:rsidR="00C04A13">
        <w:rPr>
          <w:rFonts w:ascii="Times New Roman" w:hAnsi="Times New Roman" w:cs="Times New Roman"/>
          <w:sz w:val="16"/>
          <w:szCs w:val="16"/>
        </w:rPr>
        <w:t xml:space="preserve">5065, </w:t>
      </w:r>
      <w:r w:rsidR="00F01E13" w:rsidRPr="00DC398D">
        <w:rPr>
          <w:rFonts w:ascii="Times New Roman" w:hAnsi="Times New Roman" w:cs="Times New Roman"/>
          <w:sz w:val="16"/>
          <w:szCs w:val="16"/>
        </w:rPr>
        <w:t xml:space="preserve">5086; № </w:t>
      </w:r>
      <w:r w:rsidR="00B46E10">
        <w:rPr>
          <w:rFonts w:ascii="Times New Roman" w:hAnsi="Times New Roman" w:cs="Times New Roman"/>
          <w:sz w:val="16"/>
          <w:szCs w:val="16"/>
        </w:rPr>
        <w:t>4</w:t>
      </w:r>
      <w:r w:rsidR="00F01E13" w:rsidRPr="00DC398D">
        <w:rPr>
          <w:rFonts w:ascii="Times New Roman" w:hAnsi="Times New Roman" w:cs="Times New Roman"/>
          <w:sz w:val="16"/>
          <w:szCs w:val="16"/>
        </w:rPr>
        <w:t>4, ст. 6519</w:t>
      </w:r>
      <w:r w:rsidR="001931C7">
        <w:rPr>
          <w:rFonts w:ascii="Times New Roman" w:hAnsi="Times New Roman" w:cs="Times New Roman"/>
          <w:sz w:val="16"/>
          <w:szCs w:val="16"/>
        </w:rPr>
        <w:t>;</w:t>
      </w:r>
      <w:r w:rsidR="00C04A13">
        <w:rPr>
          <w:rFonts w:ascii="Times New Roman" w:hAnsi="Times New Roman" w:cs="Times New Roman"/>
          <w:sz w:val="16"/>
          <w:szCs w:val="16"/>
        </w:rPr>
        <w:t xml:space="preserve"> № 52, ст. 8143; 2018, № 4, ст. 636; № 21, ст. 3019; № 33, ст. 5415</w:t>
      </w:r>
      <w:r w:rsidR="00B92E08">
        <w:rPr>
          <w:rFonts w:ascii="Times New Roman" w:hAnsi="Times New Roman" w:cs="Times New Roman"/>
          <w:sz w:val="16"/>
          <w:szCs w:val="16"/>
        </w:rPr>
        <w:t>; 2019, № 5, ст. 392</w:t>
      </w:r>
      <w:r w:rsidRPr="00DC398D">
        <w:rPr>
          <w:rFonts w:ascii="Times New Roman" w:hAnsi="Times New Roman" w:cs="Times New Roman"/>
          <w:sz w:val="16"/>
          <w:szCs w:val="16"/>
        </w:rPr>
        <w:t>) (далее –</w:t>
      </w:r>
      <w:r w:rsidR="00F01E13" w:rsidRPr="00DC398D">
        <w:rPr>
          <w:rFonts w:ascii="Times New Roman" w:hAnsi="Times New Roman" w:cs="Times New Roman"/>
          <w:sz w:val="16"/>
          <w:szCs w:val="16"/>
        </w:rPr>
        <w:t xml:space="preserve"> </w:t>
      </w:r>
      <w:r w:rsidR="00C859B4" w:rsidRPr="00DC398D">
        <w:rPr>
          <w:rFonts w:ascii="Times New Roman" w:hAnsi="Times New Roman" w:cs="Times New Roman"/>
          <w:sz w:val="16"/>
          <w:szCs w:val="16"/>
        </w:rPr>
        <w:t>Правила</w:t>
      </w:r>
      <w:r w:rsidRPr="00DC398D">
        <w:rPr>
          <w:rFonts w:ascii="Times New Roman" w:hAnsi="Times New Roman" w:cs="Times New Roman"/>
          <w:sz w:val="16"/>
          <w:szCs w:val="16"/>
        </w:rPr>
        <w:t xml:space="preserve">) – МФЦ (структурные подразделения, филиалы), территориально обособленные </w:t>
      </w:r>
      <w:r w:rsidR="00F01E13" w:rsidRPr="00DC398D">
        <w:rPr>
          <w:rFonts w:ascii="Times New Roman" w:hAnsi="Times New Roman" w:cs="Times New Roman"/>
          <w:sz w:val="16"/>
          <w:szCs w:val="16"/>
        </w:rPr>
        <w:t xml:space="preserve">структурные </w:t>
      </w:r>
      <w:r w:rsidRPr="00DC398D">
        <w:rPr>
          <w:rFonts w:ascii="Times New Roman" w:hAnsi="Times New Roman" w:cs="Times New Roman"/>
          <w:sz w:val="16"/>
          <w:szCs w:val="16"/>
        </w:rPr>
        <w:t>подразделения</w:t>
      </w:r>
      <w:r w:rsidR="00F01E13" w:rsidRPr="00DC398D">
        <w:rPr>
          <w:rFonts w:ascii="Times New Roman" w:hAnsi="Times New Roman" w:cs="Times New Roman"/>
          <w:sz w:val="16"/>
          <w:szCs w:val="16"/>
        </w:rPr>
        <w:t xml:space="preserve"> </w:t>
      </w:r>
      <w:r w:rsidR="009B029E">
        <w:rPr>
          <w:rFonts w:ascii="Times New Roman" w:hAnsi="Times New Roman" w:cs="Times New Roman"/>
          <w:sz w:val="16"/>
          <w:szCs w:val="16"/>
        </w:rPr>
        <w:t xml:space="preserve">(офисы) </w:t>
      </w:r>
      <w:r w:rsidR="00F01E13" w:rsidRPr="00DC398D">
        <w:rPr>
          <w:rFonts w:ascii="Times New Roman" w:hAnsi="Times New Roman" w:cs="Times New Roman"/>
          <w:sz w:val="16"/>
          <w:szCs w:val="16"/>
        </w:rPr>
        <w:t>МФЦ</w:t>
      </w:r>
      <w:r w:rsidRPr="00DC398D">
        <w:rPr>
          <w:rFonts w:ascii="Times New Roman" w:hAnsi="Times New Roman" w:cs="Times New Roman"/>
          <w:sz w:val="16"/>
          <w:szCs w:val="16"/>
        </w:rPr>
        <w:t>, офисы организаций</w:t>
      </w:r>
      <w:r w:rsidR="00A45CE8" w:rsidRPr="00DC398D">
        <w:rPr>
          <w:rFonts w:ascii="Times New Roman" w:hAnsi="Times New Roman" w:cs="Times New Roman"/>
          <w:sz w:val="16"/>
          <w:szCs w:val="16"/>
        </w:rPr>
        <w:t>, привлекаемых к реализации функций МФЦ</w:t>
      </w:r>
      <w:r w:rsidRPr="00DC398D">
        <w:rPr>
          <w:rFonts w:ascii="Times New Roman" w:hAnsi="Times New Roman" w:cs="Times New Roman"/>
          <w:sz w:val="16"/>
          <w:szCs w:val="16"/>
        </w:rPr>
        <w:t xml:space="preserve">, </w:t>
      </w:r>
      <w:r w:rsidR="00C859B4" w:rsidRPr="00DC398D">
        <w:rPr>
          <w:rFonts w:ascii="Times New Roman" w:hAnsi="Times New Roman" w:cs="Times New Roman"/>
          <w:sz w:val="16"/>
          <w:szCs w:val="16"/>
        </w:rPr>
        <w:t>ЦОУ</w:t>
      </w:r>
      <w:r w:rsidR="00A45CE8" w:rsidRPr="00DC398D">
        <w:rPr>
          <w:rFonts w:ascii="Times New Roman" w:hAnsi="Times New Roman" w:cs="Times New Roman"/>
          <w:sz w:val="16"/>
          <w:szCs w:val="16"/>
        </w:rPr>
        <w:t>, организованные путем</w:t>
      </w:r>
      <w:r w:rsidR="00C859B4" w:rsidRPr="00DC398D">
        <w:rPr>
          <w:rFonts w:ascii="Times New Roman" w:hAnsi="Times New Roman" w:cs="Times New Roman"/>
          <w:sz w:val="16"/>
          <w:szCs w:val="16"/>
        </w:rPr>
        <w:t xml:space="preserve"> </w:t>
      </w:r>
      <w:r w:rsidR="00A45CE8" w:rsidRPr="00DC398D">
        <w:rPr>
          <w:rFonts w:ascii="Times New Roman" w:hAnsi="Times New Roman" w:cs="Times New Roman"/>
          <w:sz w:val="16"/>
          <w:szCs w:val="16"/>
        </w:rPr>
        <w:t>создания дополнительных окон в</w:t>
      </w:r>
      <w:r w:rsidR="00C859B4" w:rsidRPr="00DC398D">
        <w:rPr>
          <w:rFonts w:ascii="Times New Roman" w:hAnsi="Times New Roman" w:cs="Times New Roman"/>
          <w:sz w:val="16"/>
          <w:szCs w:val="16"/>
        </w:rPr>
        <w:t xml:space="preserve"> МФЦ, ЦОУ</w:t>
      </w:r>
      <w:r w:rsidR="00A45CE8" w:rsidRPr="00DC398D">
        <w:rPr>
          <w:rFonts w:ascii="Times New Roman" w:hAnsi="Times New Roman" w:cs="Times New Roman"/>
          <w:sz w:val="16"/>
          <w:szCs w:val="16"/>
        </w:rPr>
        <w:t>, организованные путем создания дополнительных окон в</w:t>
      </w:r>
      <w:r w:rsidR="00C859B4" w:rsidRPr="00DC398D">
        <w:rPr>
          <w:rFonts w:ascii="Times New Roman" w:hAnsi="Times New Roman" w:cs="Times New Roman"/>
          <w:sz w:val="16"/>
          <w:szCs w:val="16"/>
        </w:rPr>
        <w:t xml:space="preserve"> организаци</w:t>
      </w:r>
      <w:r w:rsidR="00A45CE8" w:rsidRPr="00DC398D">
        <w:rPr>
          <w:rFonts w:ascii="Times New Roman" w:hAnsi="Times New Roman" w:cs="Times New Roman"/>
          <w:sz w:val="16"/>
          <w:szCs w:val="16"/>
        </w:rPr>
        <w:t>ях</w:t>
      </w:r>
      <w:r w:rsidR="00C859B4" w:rsidRPr="00DC398D">
        <w:rPr>
          <w:rFonts w:ascii="Times New Roman" w:hAnsi="Times New Roman" w:cs="Times New Roman"/>
          <w:sz w:val="16"/>
          <w:szCs w:val="16"/>
        </w:rPr>
        <w:t xml:space="preserve"> </w:t>
      </w:r>
      <w:r w:rsidR="009B029E">
        <w:rPr>
          <w:rFonts w:ascii="Times New Roman" w:hAnsi="Times New Roman" w:cs="Times New Roman"/>
          <w:sz w:val="16"/>
          <w:szCs w:val="16"/>
        </w:rPr>
        <w:t>в соответствии с</w:t>
      </w:r>
      <w:r w:rsidR="00C859B4" w:rsidRPr="00DC398D">
        <w:rPr>
          <w:rFonts w:ascii="Times New Roman" w:hAnsi="Times New Roman" w:cs="Times New Roman"/>
          <w:sz w:val="16"/>
          <w:szCs w:val="16"/>
        </w:rPr>
        <w:t xml:space="preserve"> </w:t>
      </w:r>
      <w:r w:rsidR="00316275">
        <w:rPr>
          <w:rFonts w:ascii="Times New Roman" w:hAnsi="Times New Roman" w:cs="Times New Roman"/>
          <w:sz w:val="16"/>
          <w:szCs w:val="16"/>
        </w:rPr>
        <w:t>пунктом 36 Правил</w:t>
      </w:r>
      <w:r w:rsidR="00C859B4" w:rsidRPr="00DC398D">
        <w:rPr>
          <w:rFonts w:ascii="Times New Roman" w:hAnsi="Times New Roman" w:cs="Times New Roman"/>
          <w:sz w:val="16"/>
          <w:szCs w:val="16"/>
        </w:rPr>
        <w:t>.</w:t>
      </w:r>
    </w:p>
    <w:p w14:paraId="17C94B6D" w14:textId="538EF358" w:rsidR="0097204E" w:rsidRPr="00785DB6" w:rsidRDefault="0097204E" w:rsidP="00266DB6">
      <w:pPr>
        <w:pStyle w:val="a4"/>
        <w:jc w:val="both"/>
        <w:rPr>
          <w:rFonts w:ascii="Times New Roman" w:hAnsi="Times New Roman" w:cs="Times New Roman"/>
          <w:sz w:val="16"/>
          <w:szCs w:val="16"/>
        </w:rPr>
      </w:pPr>
    </w:p>
  </w:footnote>
  <w:footnote w:id="3">
    <w:p w14:paraId="430809A6" w14:textId="7900CFA3" w:rsidR="00A45CE8" w:rsidRPr="000945EA" w:rsidRDefault="00A45CE8" w:rsidP="00663707">
      <w:pPr>
        <w:pStyle w:val="a4"/>
        <w:jc w:val="both"/>
        <w:rPr>
          <w:rFonts w:ascii="Times New Roman" w:hAnsi="Times New Roman" w:cs="Times New Roman"/>
          <w:sz w:val="16"/>
          <w:szCs w:val="17"/>
        </w:rPr>
      </w:pPr>
      <w:r w:rsidRPr="000945EA">
        <w:rPr>
          <w:rStyle w:val="a6"/>
          <w:rFonts w:ascii="Times New Roman" w:hAnsi="Times New Roman" w:cs="Times New Roman"/>
          <w:sz w:val="16"/>
          <w:szCs w:val="17"/>
        </w:rPr>
        <w:footnoteRef/>
      </w:r>
      <w:r w:rsidRPr="000945EA">
        <w:rPr>
          <w:rFonts w:ascii="Times New Roman" w:hAnsi="Times New Roman" w:cs="Times New Roman"/>
          <w:sz w:val="16"/>
          <w:szCs w:val="17"/>
        </w:rPr>
        <w:t xml:space="preserve"> Собрание законодательства Российской Федерации, </w:t>
      </w:r>
      <w:r w:rsidR="00663707" w:rsidRPr="00663707">
        <w:rPr>
          <w:rFonts w:ascii="Times New Roman" w:hAnsi="Times New Roman" w:cs="Times New Roman"/>
          <w:sz w:val="16"/>
          <w:szCs w:val="17"/>
        </w:rPr>
        <w:t>2007, № 31, ст. 4006; №</w:t>
      </w:r>
      <w:r w:rsidR="00277B6A">
        <w:rPr>
          <w:rFonts w:ascii="Times New Roman" w:hAnsi="Times New Roman" w:cs="Times New Roman"/>
          <w:sz w:val="16"/>
          <w:szCs w:val="17"/>
        </w:rPr>
        <w:t xml:space="preserve"> </w:t>
      </w:r>
      <w:r w:rsidR="00663707" w:rsidRPr="00663707">
        <w:rPr>
          <w:rFonts w:ascii="Times New Roman" w:hAnsi="Times New Roman" w:cs="Times New Roman"/>
          <w:sz w:val="16"/>
          <w:szCs w:val="17"/>
        </w:rPr>
        <w:t xml:space="preserve">43, ст. 5084; 2008, № 30, ст. 3615, 3616; 2009, № 31, ст. 3923; № 52, ст. 6441; 2010, № 28, ст. 3553; 2011, № 27, ст. 3880; № 50, ст. 7343; 2013, № 27, ст. 3436, 3477; № 30, ст. 4071; № 52, ст. 6961; 2015, № 27, ст. 3947; 2016, № 1, ст. 28; № 26, ст. 3891; № 27, ст. 4198; 2017, № 31, ст. 4756; № 49, ст. 7328; 2018, № </w:t>
      </w:r>
      <w:r w:rsidR="002E5568">
        <w:rPr>
          <w:rFonts w:ascii="Times New Roman" w:hAnsi="Times New Roman" w:cs="Times New Roman"/>
          <w:sz w:val="16"/>
          <w:szCs w:val="17"/>
        </w:rPr>
        <w:t>1</w:t>
      </w:r>
      <w:r w:rsidR="00663707" w:rsidRPr="00663707">
        <w:rPr>
          <w:rFonts w:ascii="Times New Roman" w:hAnsi="Times New Roman" w:cs="Times New Roman"/>
          <w:sz w:val="16"/>
          <w:szCs w:val="17"/>
        </w:rPr>
        <w:t xml:space="preserve">, ст. 89; № 28, ст. 4149; № 32, ст. 5106; </w:t>
      </w:r>
      <w:r w:rsidR="00663707">
        <w:rPr>
          <w:rFonts w:ascii="Times New Roman" w:hAnsi="Times New Roman" w:cs="Times New Roman"/>
          <w:sz w:val="16"/>
          <w:szCs w:val="17"/>
        </w:rPr>
        <w:br/>
      </w:r>
      <w:r w:rsidR="00663707" w:rsidRPr="00663707">
        <w:rPr>
          <w:rFonts w:ascii="Times New Roman" w:hAnsi="Times New Roman" w:cs="Times New Roman"/>
          <w:sz w:val="16"/>
          <w:szCs w:val="17"/>
        </w:rPr>
        <w:t>№ 49, ст. 7524; № 53, ст. 8413, 8463</w:t>
      </w:r>
      <w:r w:rsidRPr="000945EA">
        <w:rPr>
          <w:rFonts w:ascii="Times New Roman" w:hAnsi="Times New Roman" w:cs="Times New Roman"/>
          <w:sz w:val="16"/>
          <w:szCs w:val="17"/>
        </w:rPr>
        <w:t>.</w:t>
      </w:r>
    </w:p>
  </w:footnote>
  <w:footnote w:id="4">
    <w:p w14:paraId="36105F9E" w14:textId="5531F4A6" w:rsidR="00903873" w:rsidRPr="00423200" w:rsidRDefault="00903873" w:rsidP="00423200">
      <w:pPr>
        <w:pStyle w:val="a4"/>
        <w:jc w:val="both"/>
        <w:rPr>
          <w:rFonts w:ascii="Times New Roman" w:hAnsi="Times New Roman" w:cs="Times New Roman"/>
          <w:sz w:val="16"/>
          <w:szCs w:val="16"/>
        </w:rPr>
      </w:pPr>
      <w:r w:rsidRPr="00423200">
        <w:rPr>
          <w:rStyle w:val="a6"/>
          <w:rFonts w:ascii="Times New Roman" w:hAnsi="Times New Roman" w:cs="Times New Roman"/>
          <w:sz w:val="16"/>
          <w:szCs w:val="16"/>
        </w:rPr>
        <w:footnoteRef/>
      </w:r>
      <w:r w:rsidRPr="00423200">
        <w:rPr>
          <w:rFonts w:ascii="Times New Roman" w:hAnsi="Times New Roman" w:cs="Times New Roman"/>
          <w:sz w:val="16"/>
          <w:szCs w:val="16"/>
        </w:rPr>
        <w:t xml:space="preserve"> Собрание законодательства Российской Федерации, 2011, № 30, ст. 4571; № 50, ст. 7343; 2012, № 53, ст. 7649; 2013, № 23, ст. 2873; № 27, ст. 3452; № 51, ст. 6699; № 52, ст. 6961; </w:t>
      </w:r>
      <w:r w:rsidR="00423200">
        <w:rPr>
          <w:rFonts w:ascii="Times New Roman" w:hAnsi="Times New Roman" w:cs="Times New Roman"/>
          <w:sz w:val="16"/>
          <w:szCs w:val="16"/>
        </w:rPr>
        <w:t xml:space="preserve">2014, № 11, ст. 1091; </w:t>
      </w:r>
      <w:r w:rsidRPr="00423200">
        <w:rPr>
          <w:rFonts w:ascii="Times New Roman" w:hAnsi="Times New Roman" w:cs="Times New Roman"/>
          <w:sz w:val="16"/>
          <w:szCs w:val="16"/>
        </w:rPr>
        <w:t xml:space="preserve">2015, № 1, </w:t>
      </w:r>
      <w:r w:rsidR="00423200">
        <w:rPr>
          <w:rFonts w:ascii="Times New Roman" w:hAnsi="Times New Roman" w:cs="Times New Roman"/>
          <w:sz w:val="16"/>
          <w:szCs w:val="16"/>
        </w:rPr>
        <w:br/>
      </w:r>
      <w:r w:rsidRPr="00423200">
        <w:rPr>
          <w:rFonts w:ascii="Times New Roman" w:hAnsi="Times New Roman" w:cs="Times New Roman"/>
          <w:sz w:val="16"/>
          <w:szCs w:val="16"/>
        </w:rPr>
        <w:t xml:space="preserve">ст. 11; № 27, ст. </w:t>
      </w:r>
      <w:r w:rsidR="00423200">
        <w:rPr>
          <w:rFonts w:ascii="Times New Roman" w:hAnsi="Times New Roman" w:cs="Times New Roman"/>
          <w:sz w:val="16"/>
          <w:szCs w:val="16"/>
        </w:rPr>
        <w:t xml:space="preserve">3947, </w:t>
      </w:r>
      <w:r w:rsidRPr="00423200">
        <w:rPr>
          <w:rFonts w:ascii="Times New Roman" w:hAnsi="Times New Roman" w:cs="Times New Roman"/>
          <w:sz w:val="16"/>
          <w:szCs w:val="16"/>
        </w:rPr>
        <w:t>3950</w:t>
      </w:r>
      <w:r w:rsidR="00423200">
        <w:rPr>
          <w:rFonts w:ascii="Times New Roman" w:hAnsi="Times New Roman" w:cs="Times New Roman"/>
          <w:sz w:val="16"/>
          <w:szCs w:val="16"/>
        </w:rPr>
        <w:t>, 4001</w:t>
      </w:r>
      <w:r w:rsidRPr="00423200">
        <w:rPr>
          <w:rFonts w:ascii="Times New Roman" w:hAnsi="Times New Roman" w:cs="Times New Roman"/>
          <w:sz w:val="16"/>
          <w:szCs w:val="16"/>
        </w:rPr>
        <w:t xml:space="preserve">; № 29, ст. 4375; 2016, </w:t>
      </w:r>
      <w:r w:rsidR="00423200">
        <w:rPr>
          <w:rFonts w:ascii="Times New Roman" w:hAnsi="Times New Roman" w:cs="Times New Roman"/>
          <w:sz w:val="16"/>
          <w:szCs w:val="16"/>
        </w:rPr>
        <w:t xml:space="preserve">№ 15, ст. 2066; </w:t>
      </w:r>
      <w:r w:rsidRPr="00423200">
        <w:rPr>
          <w:rFonts w:ascii="Times New Roman" w:hAnsi="Times New Roman" w:cs="Times New Roman"/>
          <w:sz w:val="16"/>
          <w:szCs w:val="16"/>
        </w:rPr>
        <w:t>№ 27, ст. 4169, 4254; 2017, № 1, ст. 15</w:t>
      </w:r>
      <w:r w:rsidR="00423200">
        <w:rPr>
          <w:rFonts w:ascii="Times New Roman" w:hAnsi="Times New Roman" w:cs="Times New Roman"/>
          <w:sz w:val="16"/>
          <w:szCs w:val="16"/>
        </w:rPr>
        <w:t>; № 24, ст. 3477</w:t>
      </w:r>
      <w:r w:rsidR="00663707">
        <w:rPr>
          <w:rFonts w:ascii="Times New Roman" w:hAnsi="Times New Roman" w:cs="Times New Roman"/>
          <w:sz w:val="16"/>
          <w:szCs w:val="16"/>
        </w:rPr>
        <w:t xml:space="preserve">; 2018, № 1, ст. 54, 65, 80, 89; № 27, ст. 3957; № 32, ст. 5134, 5135; № 45, ст. 6846; № 49, </w:t>
      </w:r>
      <w:r w:rsidR="00663707">
        <w:rPr>
          <w:rFonts w:ascii="Times New Roman" w:hAnsi="Times New Roman" w:cs="Times New Roman"/>
          <w:sz w:val="16"/>
          <w:szCs w:val="16"/>
        </w:rPr>
        <w:br/>
        <w:t>ст. 7524</w:t>
      </w:r>
      <w:r w:rsidRPr="00423200">
        <w:rPr>
          <w:rFonts w:ascii="Times New Roman" w:hAnsi="Times New Roman" w:cs="Times New Roman"/>
          <w:sz w:val="16"/>
          <w:szCs w:val="16"/>
        </w:rPr>
        <w:t>.</w:t>
      </w:r>
    </w:p>
  </w:footnote>
  <w:footnote w:id="5">
    <w:p w14:paraId="167DE350" w14:textId="03630806" w:rsidR="008A2718" w:rsidRDefault="008A2718" w:rsidP="00107A2F">
      <w:pPr>
        <w:autoSpaceDE w:val="0"/>
        <w:autoSpaceDN w:val="0"/>
        <w:adjustRightInd w:val="0"/>
        <w:spacing w:after="0" w:line="240" w:lineRule="auto"/>
        <w:jc w:val="both"/>
        <w:rPr>
          <w:rFonts w:ascii="Times New Roman" w:hAnsi="Times New Roman" w:cs="Times New Roman"/>
          <w:sz w:val="16"/>
          <w:szCs w:val="16"/>
        </w:rPr>
      </w:pPr>
      <w:r w:rsidRPr="00D56952">
        <w:rPr>
          <w:rStyle w:val="a6"/>
          <w:rFonts w:ascii="Times New Roman" w:hAnsi="Times New Roman" w:cs="Times New Roman"/>
          <w:sz w:val="16"/>
          <w:szCs w:val="16"/>
        </w:rPr>
        <w:footnoteRef/>
      </w:r>
      <w:r w:rsidRPr="00D56952">
        <w:rPr>
          <w:rFonts w:ascii="Times New Roman" w:hAnsi="Times New Roman" w:cs="Times New Roman"/>
          <w:sz w:val="16"/>
          <w:szCs w:val="16"/>
        </w:rPr>
        <w:t xml:space="preserve"> Государственная программа Российской Федерации «Экономическое развитие и инновационная экономика» утверждена постановлением Правительства Российской Федерации от 15 апреля 2014 г. № 316 </w:t>
      </w:r>
      <w:r w:rsidR="00107A2F" w:rsidRPr="00107A2F">
        <w:rPr>
          <w:rFonts w:ascii="Times New Roman" w:hAnsi="Times New Roman" w:cs="Times New Roman"/>
          <w:sz w:val="16"/>
          <w:szCs w:val="16"/>
        </w:rPr>
        <w:t xml:space="preserve">«Об утверждении государственной программы Российской Федерации «Экономическое развитие </w:t>
      </w:r>
      <w:r w:rsidR="00107A2F">
        <w:rPr>
          <w:rFonts w:ascii="Times New Roman" w:hAnsi="Times New Roman" w:cs="Times New Roman"/>
          <w:sz w:val="16"/>
          <w:szCs w:val="16"/>
        </w:rPr>
        <w:br/>
      </w:r>
      <w:r w:rsidR="00107A2F" w:rsidRPr="00107A2F">
        <w:rPr>
          <w:rFonts w:ascii="Times New Roman" w:hAnsi="Times New Roman" w:cs="Times New Roman"/>
          <w:sz w:val="16"/>
          <w:szCs w:val="16"/>
        </w:rPr>
        <w:t xml:space="preserve">и инновационная экономика» (Собрание законодательства Российской Федерации, 2014, № 18, ст. 2162; 2015, № 28, ст. 4229; № 35, ст. 4979; № 37, </w:t>
      </w:r>
      <w:r w:rsidR="00611793">
        <w:rPr>
          <w:rFonts w:ascii="Times New Roman" w:hAnsi="Times New Roman" w:cs="Times New Roman"/>
          <w:sz w:val="16"/>
          <w:szCs w:val="16"/>
        </w:rPr>
        <w:br/>
      </w:r>
      <w:r w:rsidR="00107A2F" w:rsidRPr="00107A2F">
        <w:rPr>
          <w:rFonts w:ascii="Times New Roman" w:hAnsi="Times New Roman" w:cs="Times New Roman"/>
          <w:sz w:val="16"/>
          <w:szCs w:val="16"/>
        </w:rPr>
        <w:t xml:space="preserve">ст. 5153; № 47, ст. 6583; 2016, № 2, ст. 331; № 24, ст. 3525, 3547; № 27, ст. 4499; № 33, ст. 5202; 2017, № 3, ст. 507; № 15, ст. 2223; № 35, ст. 5352; 2018, № 5, </w:t>
      </w:r>
      <w:r w:rsidR="00611793">
        <w:rPr>
          <w:rFonts w:ascii="Times New Roman" w:hAnsi="Times New Roman" w:cs="Times New Roman"/>
          <w:sz w:val="16"/>
          <w:szCs w:val="16"/>
        </w:rPr>
        <w:br/>
      </w:r>
      <w:r w:rsidR="00107A2F" w:rsidRPr="00107A2F">
        <w:rPr>
          <w:rFonts w:ascii="Times New Roman" w:hAnsi="Times New Roman" w:cs="Times New Roman"/>
          <w:sz w:val="16"/>
          <w:szCs w:val="16"/>
        </w:rPr>
        <w:t>ст. 755; № 7, ст. 1038; № 15, ст. 2147; № 39, ст. 5981</w:t>
      </w:r>
      <w:r w:rsidR="009838E1">
        <w:rPr>
          <w:rFonts w:ascii="Times New Roman" w:hAnsi="Times New Roman" w:cs="Times New Roman"/>
          <w:sz w:val="16"/>
          <w:szCs w:val="16"/>
        </w:rPr>
        <w:t xml:space="preserve">; Официальный интернет-портал правовой информации </w:t>
      </w:r>
      <w:r w:rsidR="009838E1" w:rsidRPr="00413060">
        <w:rPr>
          <w:rFonts w:ascii="Times New Roman" w:hAnsi="Times New Roman" w:cs="Times New Roman"/>
          <w:sz w:val="16"/>
          <w:szCs w:val="16"/>
        </w:rPr>
        <w:t>(</w:t>
      </w:r>
      <w:r w:rsidR="009838E1" w:rsidRPr="00D20773">
        <w:t>www.pravo.gov.ru</w:t>
      </w:r>
      <w:r w:rsidR="009838E1" w:rsidRPr="00413060">
        <w:rPr>
          <w:rFonts w:ascii="Times New Roman" w:hAnsi="Times New Roman" w:cs="Times New Roman"/>
          <w:sz w:val="16"/>
          <w:szCs w:val="16"/>
        </w:rPr>
        <w:t>), 12</w:t>
      </w:r>
      <w:r w:rsidR="009838E1">
        <w:rPr>
          <w:rFonts w:ascii="Times New Roman" w:hAnsi="Times New Roman" w:cs="Times New Roman"/>
          <w:sz w:val="16"/>
          <w:szCs w:val="16"/>
        </w:rPr>
        <w:t xml:space="preserve"> февраля 2019 г., </w:t>
      </w:r>
      <w:r w:rsidR="009838E1">
        <w:rPr>
          <w:rFonts w:ascii="Times New Roman" w:hAnsi="Times New Roman" w:cs="Times New Roman"/>
          <w:sz w:val="16"/>
          <w:szCs w:val="16"/>
        </w:rPr>
        <w:br/>
        <w:t>№ 0001201902120005</w:t>
      </w:r>
      <w:r w:rsidR="0063375F" w:rsidRPr="0063375F">
        <w:rPr>
          <w:rFonts w:ascii="Times New Roman" w:hAnsi="Times New Roman" w:cs="Times New Roman"/>
          <w:sz w:val="16"/>
          <w:szCs w:val="16"/>
        </w:rPr>
        <w:t>; 15 февраля 2019 г., № 0001201902150022</w:t>
      </w:r>
      <w:r w:rsidR="00107A2F" w:rsidRPr="00107A2F">
        <w:rPr>
          <w:rFonts w:ascii="Times New Roman" w:hAnsi="Times New Roman" w:cs="Times New Roman"/>
          <w:sz w:val="16"/>
          <w:szCs w:val="16"/>
        </w:rPr>
        <w:t>)</w:t>
      </w:r>
      <w:r w:rsidRPr="002E51BF">
        <w:rPr>
          <w:rFonts w:ascii="Times New Roman" w:hAnsi="Times New Roman" w:cs="Times New Roman"/>
          <w:sz w:val="16"/>
          <w:szCs w:val="16"/>
        </w:rPr>
        <w:t>.</w:t>
      </w:r>
    </w:p>
    <w:p w14:paraId="2C105FC4" w14:textId="5F82309A" w:rsidR="00553B11" w:rsidRPr="002E51BF" w:rsidRDefault="00553B11" w:rsidP="00107A2F">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Раздел 4 подлежит заполнению в случае, если МФЦ и (или) ЦОУ предоставлена поддержка в рамках указанной подпрограммы в отчетном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35362"/>
      <w:docPartObj>
        <w:docPartGallery w:val="Page Numbers (Top of Page)"/>
        <w:docPartUnique/>
      </w:docPartObj>
    </w:sdtPr>
    <w:sdtEndPr>
      <w:rPr>
        <w:rFonts w:ascii="Times New Roman" w:hAnsi="Times New Roman"/>
        <w:sz w:val="20"/>
      </w:rPr>
    </w:sdtEndPr>
    <w:sdtContent>
      <w:p w14:paraId="75290465" w14:textId="29FE19B9" w:rsidR="004D3741" w:rsidRPr="00872260" w:rsidRDefault="004D3741">
        <w:pPr>
          <w:pStyle w:val="a7"/>
          <w:jc w:val="center"/>
          <w:rPr>
            <w:rFonts w:ascii="Times New Roman" w:hAnsi="Times New Roman"/>
            <w:sz w:val="20"/>
          </w:rPr>
        </w:pPr>
        <w:r w:rsidRPr="00872260">
          <w:rPr>
            <w:rFonts w:ascii="Times New Roman" w:hAnsi="Times New Roman"/>
            <w:sz w:val="20"/>
          </w:rPr>
          <w:fldChar w:fldCharType="begin"/>
        </w:r>
        <w:r w:rsidRPr="00872260">
          <w:rPr>
            <w:rFonts w:ascii="Times New Roman" w:hAnsi="Times New Roman"/>
            <w:sz w:val="20"/>
          </w:rPr>
          <w:instrText>PAGE   \* MERGEFORMAT</w:instrText>
        </w:r>
        <w:r w:rsidRPr="00872260">
          <w:rPr>
            <w:rFonts w:ascii="Times New Roman" w:hAnsi="Times New Roman"/>
            <w:sz w:val="20"/>
          </w:rPr>
          <w:fldChar w:fldCharType="separate"/>
        </w:r>
        <w:r w:rsidR="008D1B79">
          <w:rPr>
            <w:rFonts w:ascii="Times New Roman" w:hAnsi="Times New Roman"/>
            <w:noProof/>
            <w:sz w:val="20"/>
          </w:rPr>
          <w:t>36</w:t>
        </w:r>
        <w:r w:rsidRPr="00872260">
          <w:rPr>
            <w:rFonts w:ascii="Times New Roman" w:hAnsi="Times New Roman"/>
            <w:sz w:val="20"/>
          </w:rPr>
          <w:fldChar w:fldCharType="end"/>
        </w:r>
      </w:p>
    </w:sdtContent>
  </w:sdt>
  <w:p w14:paraId="419A9997" w14:textId="77777777" w:rsidR="004D3741" w:rsidRDefault="004D374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02100"/>
      <w:docPartObj>
        <w:docPartGallery w:val="Page Numbers (Top of Page)"/>
        <w:docPartUnique/>
      </w:docPartObj>
    </w:sdtPr>
    <w:sdtEndPr>
      <w:rPr>
        <w:rFonts w:ascii="Times New Roman" w:hAnsi="Times New Roman" w:cs="Times New Roman"/>
      </w:rPr>
    </w:sdtEndPr>
    <w:sdtContent>
      <w:p w14:paraId="6FCF9EE4" w14:textId="0C2043FD" w:rsidR="00695889" w:rsidRPr="00695889" w:rsidRDefault="00695889">
        <w:pPr>
          <w:pStyle w:val="a7"/>
          <w:jc w:val="center"/>
          <w:rPr>
            <w:rFonts w:ascii="Times New Roman" w:hAnsi="Times New Roman" w:cs="Times New Roman"/>
          </w:rPr>
        </w:pPr>
        <w:r w:rsidRPr="00695889">
          <w:rPr>
            <w:rFonts w:ascii="Times New Roman" w:hAnsi="Times New Roman" w:cs="Times New Roman"/>
          </w:rPr>
          <w:fldChar w:fldCharType="begin"/>
        </w:r>
        <w:r w:rsidRPr="00695889">
          <w:rPr>
            <w:rFonts w:ascii="Times New Roman" w:hAnsi="Times New Roman" w:cs="Times New Roman"/>
          </w:rPr>
          <w:instrText>PAGE   \* MERGEFORMAT</w:instrText>
        </w:r>
        <w:r w:rsidRPr="00695889">
          <w:rPr>
            <w:rFonts w:ascii="Times New Roman" w:hAnsi="Times New Roman" w:cs="Times New Roman"/>
          </w:rPr>
          <w:fldChar w:fldCharType="separate"/>
        </w:r>
        <w:r w:rsidR="00D20773">
          <w:rPr>
            <w:rFonts w:ascii="Times New Roman" w:hAnsi="Times New Roman" w:cs="Times New Roman"/>
            <w:noProof/>
          </w:rPr>
          <w:t>33</w:t>
        </w:r>
        <w:r w:rsidRPr="00695889">
          <w:rPr>
            <w:rFonts w:ascii="Times New Roman" w:hAnsi="Times New Roman" w:cs="Times New Roman"/>
          </w:rPr>
          <w:fldChar w:fldCharType="end"/>
        </w:r>
      </w:p>
    </w:sdtContent>
  </w:sdt>
  <w:p w14:paraId="042382B6" w14:textId="77777777" w:rsidR="007B1EB8" w:rsidRDefault="007B1EB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840693"/>
      <w:docPartObj>
        <w:docPartGallery w:val="Page Numbers (Top of Page)"/>
        <w:docPartUnique/>
      </w:docPartObj>
    </w:sdtPr>
    <w:sdtEndPr>
      <w:rPr>
        <w:rFonts w:ascii="Times New Roman" w:hAnsi="Times New Roman" w:cs="Times New Roman"/>
        <w:sz w:val="24"/>
      </w:rPr>
    </w:sdtEndPr>
    <w:sdtContent>
      <w:p w14:paraId="6D006828" w14:textId="43BBC274" w:rsidR="007B1EB8" w:rsidRPr="007B1EB8" w:rsidRDefault="007B1EB8">
        <w:pPr>
          <w:pStyle w:val="a7"/>
          <w:jc w:val="center"/>
          <w:rPr>
            <w:rFonts w:ascii="Times New Roman" w:hAnsi="Times New Roman" w:cs="Times New Roman"/>
            <w:sz w:val="24"/>
          </w:rPr>
        </w:pPr>
        <w:r w:rsidRPr="00695889">
          <w:rPr>
            <w:rFonts w:ascii="Times New Roman" w:hAnsi="Times New Roman" w:cs="Times New Roman"/>
          </w:rPr>
          <w:fldChar w:fldCharType="begin"/>
        </w:r>
        <w:r w:rsidRPr="00695889">
          <w:rPr>
            <w:rFonts w:ascii="Times New Roman" w:hAnsi="Times New Roman" w:cs="Times New Roman"/>
          </w:rPr>
          <w:instrText>PAGE   \* MERGEFORMAT</w:instrText>
        </w:r>
        <w:r w:rsidRPr="00695889">
          <w:rPr>
            <w:rFonts w:ascii="Times New Roman" w:hAnsi="Times New Roman" w:cs="Times New Roman"/>
          </w:rPr>
          <w:fldChar w:fldCharType="separate"/>
        </w:r>
        <w:r w:rsidR="00D20773">
          <w:rPr>
            <w:rFonts w:ascii="Times New Roman" w:hAnsi="Times New Roman" w:cs="Times New Roman"/>
            <w:noProof/>
          </w:rPr>
          <w:t>34</w:t>
        </w:r>
        <w:r w:rsidRPr="00695889">
          <w:rPr>
            <w:rFonts w:ascii="Times New Roman" w:hAnsi="Times New Roman" w:cs="Times New Roman"/>
          </w:rPr>
          <w:fldChar w:fldCharType="end"/>
        </w:r>
      </w:p>
    </w:sdtContent>
  </w:sdt>
  <w:p w14:paraId="43A8BE91" w14:textId="77777777" w:rsidR="007B1EB8" w:rsidRDefault="007B1E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4D60"/>
    <w:multiLevelType w:val="hybridMultilevel"/>
    <w:tmpl w:val="36C0C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F777B4"/>
    <w:multiLevelType w:val="hybridMultilevel"/>
    <w:tmpl w:val="7940F2F0"/>
    <w:lvl w:ilvl="0" w:tplc="FA4032C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66E8137E"/>
    <w:multiLevelType w:val="hybridMultilevel"/>
    <w:tmpl w:val="107E0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00DF1"/>
    <w:rsid w:val="000074C4"/>
    <w:rsid w:val="00014196"/>
    <w:rsid w:val="00022BFA"/>
    <w:rsid w:val="00031DC6"/>
    <w:rsid w:val="00062815"/>
    <w:rsid w:val="00062DD8"/>
    <w:rsid w:val="00094E0A"/>
    <w:rsid w:val="000F56F9"/>
    <w:rsid w:val="00107A2F"/>
    <w:rsid w:val="00110504"/>
    <w:rsid w:val="00112783"/>
    <w:rsid w:val="00126E64"/>
    <w:rsid w:val="00147EEF"/>
    <w:rsid w:val="00154458"/>
    <w:rsid w:val="00171DA5"/>
    <w:rsid w:val="00185431"/>
    <w:rsid w:val="001931C7"/>
    <w:rsid w:val="00196E0D"/>
    <w:rsid w:val="001B6BA8"/>
    <w:rsid w:val="001C6C3B"/>
    <w:rsid w:val="001C6C4B"/>
    <w:rsid w:val="001D3492"/>
    <w:rsid w:val="001D4BD0"/>
    <w:rsid w:val="001E13E3"/>
    <w:rsid w:val="001E5D07"/>
    <w:rsid w:val="0020195B"/>
    <w:rsid w:val="00222E64"/>
    <w:rsid w:val="00241718"/>
    <w:rsid w:val="00246C91"/>
    <w:rsid w:val="00261F4F"/>
    <w:rsid w:val="00266DB6"/>
    <w:rsid w:val="00277B6A"/>
    <w:rsid w:val="002859AD"/>
    <w:rsid w:val="002B7427"/>
    <w:rsid w:val="002C136D"/>
    <w:rsid w:val="002C53A0"/>
    <w:rsid w:val="002C716A"/>
    <w:rsid w:val="002D06F4"/>
    <w:rsid w:val="002E4171"/>
    <w:rsid w:val="002E5568"/>
    <w:rsid w:val="002E7E89"/>
    <w:rsid w:val="002F2716"/>
    <w:rsid w:val="003050DB"/>
    <w:rsid w:val="00310BFA"/>
    <w:rsid w:val="00312D47"/>
    <w:rsid w:val="003134E0"/>
    <w:rsid w:val="00316275"/>
    <w:rsid w:val="00316562"/>
    <w:rsid w:val="00334EFB"/>
    <w:rsid w:val="003450C4"/>
    <w:rsid w:val="003533D0"/>
    <w:rsid w:val="00387CC5"/>
    <w:rsid w:val="003A15D8"/>
    <w:rsid w:val="003C3DAE"/>
    <w:rsid w:val="003F05E3"/>
    <w:rsid w:val="003F4265"/>
    <w:rsid w:val="00412338"/>
    <w:rsid w:val="00413060"/>
    <w:rsid w:val="00423200"/>
    <w:rsid w:val="00430BE1"/>
    <w:rsid w:val="00451DD8"/>
    <w:rsid w:val="004A0C3D"/>
    <w:rsid w:val="004D245A"/>
    <w:rsid w:val="004D2682"/>
    <w:rsid w:val="004D3741"/>
    <w:rsid w:val="004D3F2E"/>
    <w:rsid w:val="004F271D"/>
    <w:rsid w:val="00510CE1"/>
    <w:rsid w:val="0051132E"/>
    <w:rsid w:val="0051368B"/>
    <w:rsid w:val="00521591"/>
    <w:rsid w:val="00541FAF"/>
    <w:rsid w:val="005430D5"/>
    <w:rsid w:val="00553B11"/>
    <w:rsid w:val="005668CC"/>
    <w:rsid w:val="005771F4"/>
    <w:rsid w:val="005968DB"/>
    <w:rsid w:val="005A7A11"/>
    <w:rsid w:val="005B2C49"/>
    <w:rsid w:val="005B5AF7"/>
    <w:rsid w:val="005C7F9E"/>
    <w:rsid w:val="005D2526"/>
    <w:rsid w:val="005E32A4"/>
    <w:rsid w:val="005F759E"/>
    <w:rsid w:val="00611793"/>
    <w:rsid w:val="006224E8"/>
    <w:rsid w:val="0062406B"/>
    <w:rsid w:val="0063375F"/>
    <w:rsid w:val="0064504B"/>
    <w:rsid w:val="006555A7"/>
    <w:rsid w:val="00663707"/>
    <w:rsid w:val="00683182"/>
    <w:rsid w:val="00695889"/>
    <w:rsid w:val="00697D2F"/>
    <w:rsid w:val="006A589F"/>
    <w:rsid w:val="006B1DC8"/>
    <w:rsid w:val="006D69C0"/>
    <w:rsid w:val="006E7C0E"/>
    <w:rsid w:val="006F1BD6"/>
    <w:rsid w:val="00715A51"/>
    <w:rsid w:val="0073111F"/>
    <w:rsid w:val="007378E7"/>
    <w:rsid w:val="00740F70"/>
    <w:rsid w:val="007421E1"/>
    <w:rsid w:val="00750996"/>
    <w:rsid w:val="007546D4"/>
    <w:rsid w:val="00785DB6"/>
    <w:rsid w:val="007A171C"/>
    <w:rsid w:val="007B1EB8"/>
    <w:rsid w:val="007B61D4"/>
    <w:rsid w:val="007C1DC6"/>
    <w:rsid w:val="007C7B0B"/>
    <w:rsid w:val="007D70CC"/>
    <w:rsid w:val="007E15D1"/>
    <w:rsid w:val="007E2B94"/>
    <w:rsid w:val="007F0A3C"/>
    <w:rsid w:val="007F60E5"/>
    <w:rsid w:val="00803586"/>
    <w:rsid w:val="008066F2"/>
    <w:rsid w:val="0081075F"/>
    <w:rsid w:val="008307D0"/>
    <w:rsid w:val="00844C9F"/>
    <w:rsid w:val="00855D07"/>
    <w:rsid w:val="00867DB6"/>
    <w:rsid w:val="00871CE7"/>
    <w:rsid w:val="00872260"/>
    <w:rsid w:val="00880080"/>
    <w:rsid w:val="00880C8D"/>
    <w:rsid w:val="00890802"/>
    <w:rsid w:val="008A2718"/>
    <w:rsid w:val="008B3D01"/>
    <w:rsid w:val="008D0DB3"/>
    <w:rsid w:val="008D1B79"/>
    <w:rsid w:val="008D6703"/>
    <w:rsid w:val="008E4C71"/>
    <w:rsid w:val="008E5452"/>
    <w:rsid w:val="008F4447"/>
    <w:rsid w:val="008F5651"/>
    <w:rsid w:val="00903873"/>
    <w:rsid w:val="00904076"/>
    <w:rsid w:val="00904249"/>
    <w:rsid w:val="009126F6"/>
    <w:rsid w:val="0092631B"/>
    <w:rsid w:val="0093142B"/>
    <w:rsid w:val="00954C72"/>
    <w:rsid w:val="00956106"/>
    <w:rsid w:val="00957BD4"/>
    <w:rsid w:val="0097204E"/>
    <w:rsid w:val="009814F8"/>
    <w:rsid w:val="009838E1"/>
    <w:rsid w:val="00984F1A"/>
    <w:rsid w:val="009850CB"/>
    <w:rsid w:val="00986B2B"/>
    <w:rsid w:val="0099485E"/>
    <w:rsid w:val="009B029E"/>
    <w:rsid w:val="009D4E02"/>
    <w:rsid w:val="00A0406C"/>
    <w:rsid w:val="00A15673"/>
    <w:rsid w:val="00A3381A"/>
    <w:rsid w:val="00A45B31"/>
    <w:rsid w:val="00A45CE8"/>
    <w:rsid w:val="00A61839"/>
    <w:rsid w:val="00A67816"/>
    <w:rsid w:val="00A7018A"/>
    <w:rsid w:val="00A8033E"/>
    <w:rsid w:val="00A828A4"/>
    <w:rsid w:val="00A96FF7"/>
    <w:rsid w:val="00AA29DA"/>
    <w:rsid w:val="00AA7AB3"/>
    <w:rsid w:val="00AB43BB"/>
    <w:rsid w:val="00AB47AC"/>
    <w:rsid w:val="00AC26CF"/>
    <w:rsid w:val="00AC59B4"/>
    <w:rsid w:val="00AD11A3"/>
    <w:rsid w:val="00AD5F77"/>
    <w:rsid w:val="00AE1C47"/>
    <w:rsid w:val="00AE51EF"/>
    <w:rsid w:val="00B055B4"/>
    <w:rsid w:val="00B05915"/>
    <w:rsid w:val="00B1326B"/>
    <w:rsid w:val="00B2681F"/>
    <w:rsid w:val="00B34840"/>
    <w:rsid w:val="00B424AF"/>
    <w:rsid w:val="00B46E10"/>
    <w:rsid w:val="00B55980"/>
    <w:rsid w:val="00B6604A"/>
    <w:rsid w:val="00B66953"/>
    <w:rsid w:val="00B8319F"/>
    <w:rsid w:val="00B87185"/>
    <w:rsid w:val="00B92E08"/>
    <w:rsid w:val="00B96B40"/>
    <w:rsid w:val="00BA2ACC"/>
    <w:rsid w:val="00BA6C54"/>
    <w:rsid w:val="00BB3B46"/>
    <w:rsid w:val="00BB3BA0"/>
    <w:rsid w:val="00BE0423"/>
    <w:rsid w:val="00BE1BDF"/>
    <w:rsid w:val="00BE3CFF"/>
    <w:rsid w:val="00BE6DFD"/>
    <w:rsid w:val="00BE745F"/>
    <w:rsid w:val="00BF0B4B"/>
    <w:rsid w:val="00BF11B3"/>
    <w:rsid w:val="00BF1F82"/>
    <w:rsid w:val="00BF2163"/>
    <w:rsid w:val="00BF21CE"/>
    <w:rsid w:val="00BF24C0"/>
    <w:rsid w:val="00C0185B"/>
    <w:rsid w:val="00C04A13"/>
    <w:rsid w:val="00C10590"/>
    <w:rsid w:val="00C26060"/>
    <w:rsid w:val="00C37EE5"/>
    <w:rsid w:val="00C40D9D"/>
    <w:rsid w:val="00C539A2"/>
    <w:rsid w:val="00C61F54"/>
    <w:rsid w:val="00C6285B"/>
    <w:rsid w:val="00C643DC"/>
    <w:rsid w:val="00C66A0D"/>
    <w:rsid w:val="00C67475"/>
    <w:rsid w:val="00C71DB0"/>
    <w:rsid w:val="00C75282"/>
    <w:rsid w:val="00C76EB9"/>
    <w:rsid w:val="00C859B4"/>
    <w:rsid w:val="00C937FD"/>
    <w:rsid w:val="00CA4D22"/>
    <w:rsid w:val="00CA67B8"/>
    <w:rsid w:val="00CB3106"/>
    <w:rsid w:val="00CB68CD"/>
    <w:rsid w:val="00CD0E5D"/>
    <w:rsid w:val="00CE583E"/>
    <w:rsid w:val="00D15E98"/>
    <w:rsid w:val="00D20773"/>
    <w:rsid w:val="00D26774"/>
    <w:rsid w:val="00D37599"/>
    <w:rsid w:val="00D417C8"/>
    <w:rsid w:val="00D4381F"/>
    <w:rsid w:val="00D44B21"/>
    <w:rsid w:val="00D54944"/>
    <w:rsid w:val="00D54948"/>
    <w:rsid w:val="00D55EEC"/>
    <w:rsid w:val="00D605E5"/>
    <w:rsid w:val="00D64BAD"/>
    <w:rsid w:val="00D66265"/>
    <w:rsid w:val="00D70F1D"/>
    <w:rsid w:val="00D82FCF"/>
    <w:rsid w:val="00D86E4C"/>
    <w:rsid w:val="00DB3D6B"/>
    <w:rsid w:val="00DB619E"/>
    <w:rsid w:val="00DB78F5"/>
    <w:rsid w:val="00DC398D"/>
    <w:rsid w:val="00DD40F2"/>
    <w:rsid w:val="00E03C52"/>
    <w:rsid w:val="00E07F16"/>
    <w:rsid w:val="00E13BE0"/>
    <w:rsid w:val="00E26179"/>
    <w:rsid w:val="00E27BDE"/>
    <w:rsid w:val="00E4356F"/>
    <w:rsid w:val="00E647A3"/>
    <w:rsid w:val="00E83EDE"/>
    <w:rsid w:val="00E84AF6"/>
    <w:rsid w:val="00E8749E"/>
    <w:rsid w:val="00E879DE"/>
    <w:rsid w:val="00E95060"/>
    <w:rsid w:val="00EA3F98"/>
    <w:rsid w:val="00EA64D0"/>
    <w:rsid w:val="00EB1B2A"/>
    <w:rsid w:val="00EC157A"/>
    <w:rsid w:val="00EC3BE2"/>
    <w:rsid w:val="00EC40CE"/>
    <w:rsid w:val="00ED790C"/>
    <w:rsid w:val="00F01E13"/>
    <w:rsid w:val="00F31F1A"/>
    <w:rsid w:val="00F45C37"/>
    <w:rsid w:val="00F644B4"/>
    <w:rsid w:val="00F73CCC"/>
    <w:rsid w:val="00F775DE"/>
    <w:rsid w:val="00FB0A7B"/>
    <w:rsid w:val="00FB4738"/>
    <w:rsid w:val="00FB74F6"/>
    <w:rsid w:val="00FC1A2A"/>
    <w:rsid w:val="00FE3BF4"/>
    <w:rsid w:val="00FE50A7"/>
    <w:rsid w:val="00FF63F2"/>
    <w:rsid w:val="00FF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F8D69"/>
  <w15:docId w15:val="{2713D808-DE12-4370-A049-25E2FE7C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A80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33E"/>
  </w:style>
  <w:style w:type="paragraph" w:styleId="a9">
    <w:name w:val="footer"/>
    <w:basedOn w:val="a"/>
    <w:link w:val="aa"/>
    <w:uiPriority w:val="99"/>
    <w:unhideWhenUsed/>
    <w:rsid w:val="00A80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33E"/>
  </w:style>
  <w:style w:type="paragraph" w:customStyle="1" w:styleId="ConsPlusNormal">
    <w:name w:val="ConsPlusNormal"/>
    <w:rsid w:val="00AE5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AB43BB"/>
    <w:pPr>
      <w:spacing w:after="0" w:line="240" w:lineRule="auto"/>
    </w:pPr>
  </w:style>
  <w:style w:type="paragraph" w:styleId="ac">
    <w:name w:val="List Paragraph"/>
    <w:basedOn w:val="a"/>
    <w:uiPriority w:val="34"/>
    <w:qFormat/>
    <w:rsid w:val="00316562"/>
    <w:pPr>
      <w:ind w:left="720"/>
      <w:contextualSpacing/>
    </w:pPr>
  </w:style>
  <w:style w:type="character" w:styleId="ad">
    <w:name w:val="annotation reference"/>
    <w:basedOn w:val="a0"/>
    <w:uiPriority w:val="99"/>
    <w:semiHidden/>
    <w:unhideWhenUsed/>
    <w:rsid w:val="00750996"/>
    <w:rPr>
      <w:sz w:val="16"/>
      <w:szCs w:val="16"/>
    </w:rPr>
  </w:style>
  <w:style w:type="paragraph" w:styleId="ae">
    <w:name w:val="annotation text"/>
    <w:basedOn w:val="a"/>
    <w:link w:val="af"/>
    <w:uiPriority w:val="99"/>
    <w:semiHidden/>
    <w:unhideWhenUsed/>
    <w:rsid w:val="00750996"/>
    <w:pPr>
      <w:spacing w:line="240" w:lineRule="auto"/>
    </w:pPr>
    <w:rPr>
      <w:sz w:val="20"/>
      <w:szCs w:val="20"/>
    </w:rPr>
  </w:style>
  <w:style w:type="character" w:customStyle="1" w:styleId="af">
    <w:name w:val="Текст примечания Знак"/>
    <w:basedOn w:val="a0"/>
    <w:link w:val="ae"/>
    <w:uiPriority w:val="99"/>
    <w:semiHidden/>
    <w:rsid w:val="00750996"/>
    <w:rPr>
      <w:sz w:val="20"/>
      <w:szCs w:val="20"/>
    </w:rPr>
  </w:style>
  <w:style w:type="paragraph" w:styleId="af0">
    <w:name w:val="annotation subject"/>
    <w:basedOn w:val="ae"/>
    <w:next w:val="ae"/>
    <w:link w:val="af1"/>
    <w:uiPriority w:val="99"/>
    <w:semiHidden/>
    <w:unhideWhenUsed/>
    <w:rsid w:val="00750996"/>
    <w:rPr>
      <w:b/>
      <w:bCs/>
    </w:rPr>
  </w:style>
  <w:style w:type="character" w:customStyle="1" w:styleId="af1">
    <w:name w:val="Тема примечания Знак"/>
    <w:basedOn w:val="af"/>
    <w:link w:val="af0"/>
    <w:uiPriority w:val="99"/>
    <w:semiHidden/>
    <w:rsid w:val="00750996"/>
    <w:rPr>
      <w:b/>
      <w:bCs/>
      <w:sz w:val="20"/>
      <w:szCs w:val="20"/>
    </w:rPr>
  </w:style>
  <w:style w:type="paragraph" w:styleId="af2">
    <w:name w:val="Balloon Text"/>
    <w:basedOn w:val="a"/>
    <w:link w:val="af3"/>
    <w:uiPriority w:val="99"/>
    <w:semiHidden/>
    <w:unhideWhenUsed/>
    <w:rsid w:val="007509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50996"/>
    <w:rPr>
      <w:rFonts w:ascii="Segoe UI" w:hAnsi="Segoe UI" w:cs="Segoe UI"/>
      <w:sz w:val="18"/>
      <w:szCs w:val="18"/>
    </w:rPr>
  </w:style>
  <w:style w:type="character" w:styleId="af4">
    <w:name w:val="Hyperlink"/>
    <w:basedOn w:val="a0"/>
    <w:uiPriority w:val="99"/>
    <w:unhideWhenUsed/>
    <w:rsid w:val="001931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15">
      <w:bodyDiv w:val="1"/>
      <w:marLeft w:val="0"/>
      <w:marRight w:val="0"/>
      <w:marTop w:val="0"/>
      <w:marBottom w:val="0"/>
      <w:divBdr>
        <w:top w:val="none" w:sz="0" w:space="0" w:color="auto"/>
        <w:left w:val="none" w:sz="0" w:space="0" w:color="auto"/>
        <w:bottom w:val="none" w:sz="0" w:space="0" w:color="auto"/>
        <w:right w:val="none" w:sz="0" w:space="0" w:color="auto"/>
      </w:divBdr>
    </w:div>
    <w:div w:id="23555283">
      <w:bodyDiv w:val="1"/>
      <w:marLeft w:val="0"/>
      <w:marRight w:val="0"/>
      <w:marTop w:val="0"/>
      <w:marBottom w:val="0"/>
      <w:divBdr>
        <w:top w:val="none" w:sz="0" w:space="0" w:color="auto"/>
        <w:left w:val="none" w:sz="0" w:space="0" w:color="auto"/>
        <w:bottom w:val="none" w:sz="0" w:space="0" w:color="auto"/>
        <w:right w:val="none" w:sz="0" w:space="0" w:color="auto"/>
      </w:divBdr>
    </w:div>
    <w:div w:id="97071128">
      <w:bodyDiv w:val="1"/>
      <w:marLeft w:val="0"/>
      <w:marRight w:val="0"/>
      <w:marTop w:val="0"/>
      <w:marBottom w:val="0"/>
      <w:divBdr>
        <w:top w:val="none" w:sz="0" w:space="0" w:color="auto"/>
        <w:left w:val="none" w:sz="0" w:space="0" w:color="auto"/>
        <w:bottom w:val="none" w:sz="0" w:space="0" w:color="auto"/>
        <w:right w:val="none" w:sz="0" w:space="0" w:color="auto"/>
      </w:divBdr>
    </w:div>
    <w:div w:id="102961403">
      <w:bodyDiv w:val="1"/>
      <w:marLeft w:val="0"/>
      <w:marRight w:val="0"/>
      <w:marTop w:val="0"/>
      <w:marBottom w:val="0"/>
      <w:divBdr>
        <w:top w:val="none" w:sz="0" w:space="0" w:color="auto"/>
        <w:left w:val="none" w:sz="0" w:space="0" w:color="auto"/>
        <w:bottom w:val="none" w:sz="0" w:space="0" w:color="auto"/>
        <w:right w:val="none" w:sz="0" w:space="0" w:color="auto"/>
      </w:divBdr>
    </w:div>
    <w:div w:id="109058129">
      <w:bodyDiv w:val="1"/>
      <w:marLeft w:val="0"/>
      <w:marRight w:val="0"/>
      <w:marTop w:val="0"/>
      <w:marBottom w:val="0"/>
      <w:divBdr>
        <w:top w:val="none" w:sz="0" w:space="0" w:color="auto"/>
        <w:left w:val="none" w:sz="0" w:space="0" w:color="auto"/>
        <w:bottom w:val="none" w:sz="0" w:space="0" w:color="auto"/>
        <w:right w:val="none" w:sz="0" w:space="0" w:color="auto"/>
      </w:divBdr>
    </w:div>
    <w:div w:id="193615829">
      <w:bodyDiv w:val="1"/>
      <w:marLeft w:val="0"/>
      <w:marRight w:val="0"/>
      <w:marTop w:val="0"/>
      <w:marBottom w:val="0"/>
      <w:divBdr>
        <w:top w:val="none" w:sz="0" w:space="0" w:color="auto"/>
        <w:left w:val="none" w:sz="0" w:space="0" w:color="auto"/>
        <w:bottom w:val="none" w:sz="0" w:space="0" w:color="auto"/>
        <w:right w:val="none" w:sz="0" w:space="0" w:color="auto"/>
      </w:divBdr>
    </w:div>
    <w:div w:id="199130419">
      <w:bodyDiv w:val="1"/>
      <w:marLeft w:val="0"/>
      <w:marRight w:val="0"/>
      <w:marTop w:val="0"/>
      <w:marBottom w:val="0"/>
      <w:divBdr>
        <w:top w:val="none" w:sz="0" w:space="0" w:color="auto"/>
        <w:left w:val="none" w:sz="0" w:space="0" w:color="auto"/>
        <w:bottom w:val="none" w:sz="0" w:space="0" w:color="auto"/>
        <w:right w:val="none" w:sz="0" w:space="0" w:color="auto"/>
      </w:divBdr>
    </w:div>
    <w:div w:id="219485815">
      <w:bodyDiv w:val="1"/>
      <w:marLeft w:val="0"/>
      <w:marRight w:val="0"/>
      <w:marTop w:val="0"/>
      <w:marBottom w:val="0"/>
      <w:divBdr>
        <w:top w:val="none" w:sz="0" w:space="0" w:color="auto"/>
        <w:left w:val="none" w:sz="0" w:space="0" w:color="auto"/>
        <w:bottom w:val="none" w:sz="0" w:space="0" w:color="auto"/>
        <w:right w:val="none" w:sz="0" w:space="0" w:color="auto"/>
      </w:divBdr>
    </w:div>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387001917">
      <w:bodyDiv w:val="1"/>
      <w:marLeft w:val="0"/>
      <w:marRight w:val="0"/>
      <w:marTop w:val="0"/>
      <w:marBottom w:val="0"/>
      <w:divBdr>
        <w:top w:val="none" w:sz="0" w:space="0" w:color="auto"/>
        <w:left w:val="none" w:sz="0" w:space="0" w:color="auto"/>
        <w:bottom w:val="none" w:sz="0" w:space="0" w:color="auto"/>
        <w:right w:val="none" w:sz="0" w:space="0" w:color="auto"/>
      </w:divBdr>
    </w:div>
    <w:div w:id="563642345">
      <w:bodyDiv w:val="1"/>
      <w:marLeft w:val="0"/>
      <w:marRight w:val="0"/>
      <w:marTop w:val="0"/>
      <w:marBottom w:val="0"/>
      <w:divBdr>
        <w:top w:val="none" w:sz="0" w:space="0" w:color="auto"/>
        <w:left w:val="none" w:sz="0" w:space="0" w:color="auto"/>
        <w:bottom w:val="none" w:sz="0" w:space="0" w:color="auto"/>
        <w:right w:val="none" w:sz="0" w:space="0" w:color="auto"/>
      </w:divBdr>
    </w:div>
    <w:div w:id="616958151">
      <w:bodyDiv w:val="1"/>
      <w:marLeft w:val="0"/>
      <w:marRight w:val="0"/>
      <w:marTop w:val="0"/>
      <w:marBottom w:val="0"/>
      <w:divBdr>
        <w:top w:val="none" w:sz="0" w:space="0" w:color="auto"/>
        <w:left w:val="none" w:sz="0" w:space="0" w:color="auto"/>
        <w:bottom w:val="none" w:sz="0" w:space="0" w:color="auto"/>
        <w:right w:val="none" w:sz="0" w:space="0" w:color="auto"/>
      </w:divBdr>
    </w:div>
    <w:div w:id="645822723">
      <w:bodyDiv w:val="1"/>
      <w:marLeft w:val="0"/>
      <w:marRight w:val="0"/>
      <w:marTop w:val="0"/>
      <w:marBottom w:val="0"/>
      <w:divBdr>
        <w:top w:val="none" w:sz="0" w:space="0" w:color="auto"/>
        <w:left w:val="none" w:sz="0" w:space="0" w:color="auto"/>
        <w:bottom w:val="none" w:sz="0" w:space="0" w:color="auto"/>
        <w:right w:val="none" w:sz="0" w:space="0" w:color="auto"/>
      </w:divBdr>
    </w:div>
    <w:div w:id="652567494">
      <w:bodyDiv w:val="1"/>
      <w:marLeft w:val="0"/>
      <w:marRight w:val="0"/>
      <w:marTop w:val="0"/>
      <w:marBottom w:val="0"/>
      <w:divBdr>
        <w:top w:val="none" w:sz="0" w:space="0" w:color="auto"/>
        <w:left w:val="none" w:sz="0" w:space="0" w:color="auto"/>
        <w:bottom w:val="none" w:sz="0" w:space="0" w:color="auto"/>
        <w:right w:val="none" w:sz="0" w:space="0" w:color="auto"/>
      </w:divBdr>
    </w:div>
    <w:div w:id="839155691">
      <w:bodyDiv w:val="1"/>
      <w:marLeft w:val="0"/>
      <w:marRight w:val="0"/>
      <w:marTop w:val="0"/>
      <w:marBottom w:val="0"/>
      <w:divBdr>
        <w:top w:val="none" w:sz="0" w:space="0" w:color="auto"/>
        <w:left w:val="none" w:sz="0" w:space="0" w:color="auto"/>
        <w:bottom w:val="none" w:sz="0" w:space="0" w:color="auto"/>
        <w:right w:val="none" w:sz="0" w:space="0" w:color="auto"/>
      </w:divBdr>
    </w:div>
    <w:div w:id="910886881">
      <w:bodyDiv w:val="1"/>
      <w:marLeft w:val="0"/>
      <w:marRight w:val="0"/>
      <w:marTop w:val="0"/>
      <w:marBottom w:val="0"/>
      <w:divBdr>
        <w:top w:val="none" w:sz="0" w:space="0" w:color="auto"/>
        <w:left w:val="none" w:sz="0" w:space="0" w:color="auto"/>
        <w:bottom w:val="none" w:sz="0" w:space="0" w:color="auto"/>
        <w:right w:val="none" w:sz="0" w:space="0" w:color="auto"/>
      </w:divBdr>
    </w:div>
    <w:div w:id="917177394">
      <w:bodyDiv w:val="1"/>
      <w:marLeft w:val="0"/>
      <w:marRight w:val="0"/>
      <w:marTop w:val="0"/>
      <w:marBottom w:val="0"/>
      <w:divBdr>
        <w:top w:val="none" w:sz="0" w:space="0" w:color="auto"/>
        <w:left w:val="none" w:sz="0" w:space="0" w:color="auto"/>
        <w:bottom w:val="none" w:sz="0" w:space="0" w:color="auto"/>
        <w:right w:val="none" w:sz="0" w:space="0" w:color="auto"/>
      </w:divBdr>
    </w:div>
    <w:div w:id="981546359">
      <w:bodyDiv w:val="1"/>
      <w:marLeft w:val="0"/>
      <w:marRight w:val="0"/>
      <w:marTop w:val="0"/>
      <w:marBottom w:val="0"/>
      <w:divBdr>
        <w:top w:val="none" w:sz="0" w:space="0" w:color="auto"/>
        <w:left w:val="none" w:sz="0" w:space="0" w:color="auto"/>
        <w:bottom w:val="none" w:sz="0" w:space="0" w:color="auto"/>
        <w:right w:val="none" w:sz="0" w:space="0" w:color="auto"/>
      </w:divBdr>
    </w:div>
    <w:div w:id="1083070336">
      <w:bodyDiv w:val="1"/>
      <w:marLeft w:val="0"/>
      <w:marRight w:val="0"/>
      <w:marTop w:val="0"/>
      <w:marBottom w:val="0"/>
      <w:divBdr>
        <w:top w:val="none" w:sz="0" w:space="0" w:color="auto"/>
        <w:left w:val="none" w:sz="0" w:space="0" w:color="auto"/>
        <w:bottom w:val="none" w:sz="0" w:space="0" w:color="auto"/>
        <w:right w:val="none" w:sz="0" w:space="0" w:color="auto"/>
      </w:divBdr>
    </w:div>
    <w:div w:id="1171874218">
      <w:bodyDiv w:val="1"/>
      <w:marLeft w:val="0"/>
      <w:marRight w:val="0"/>
      <w:marTop w:val="0"/>
      <w:marBottom w:val="0"/>
      <w:divBdr>
        <w:top w:val="none" w:sz="0" w:space="0" w:color="auto"/>
        <w:left w:val="none" w:sz="0" w:space="0" w:color="auto"/>
        <w:bottom w:val="none" w:sz="0" w:space="0" w:color="auto"/>
        <w:right w:val="none" w:sz="0" w:space="0" w:color="auto"/>
      </w:divBdr>
    </w:div>
    <w:div w:id="1293094884">
      <w:bodyDiv w:val="1"/>
      <w:marLeft w:val="0"/>
      <w:marRight w:val="0"/>
      <w:marTop w:val="0"/>
      <w:marBottom w:val="0"/>
      <w:divBdr>
        <w:top w:val="none" w:sz="0" w:space="0" w:color="auto"/>
        <w:left w:val="none" w:sz="0" w:space="0" w:color="auto"/>
        <w:bottom w:val="none" w:sz="0" w:space="0" w:color="auto"/>
        <w:right w:val="none" w:sz="0" w:space="0" w:color="auto"/>
      </w:divBdr>
    </w:div>
    <w:div w:id="1306158837">
      <w:bodyDiv w:val="1"/>
      <w:marLeft w:val="0"/>
      <w:marRight w:val="0"/>
      <w:marTop w:val="0"/>
      <w:marBottom w:val="0"/>
      <w:divBdr>
        <w:top w:val="none" w:sz="0" w:space="0" w:color="auto"/>
        <w:left w:val="none" w:sz="0" w:space="0" w:color="auto"/>
        <w:bottom w:val="none" w:sz="0" w:space="0" w:color="auto"/>
        <w:right w:val="none" w:sz="0" w:space="0" w:color="auto"/>
      </w:divBdr>
    </w:div>
    <w:div w:id="1354306006">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411543534">
      <w:bodyDiv w:val="1"/>
      <w:marLeft w:val="0"/>
      <w:marRight w:val="0"/>
      <w:marTop w:val="0"/>
      <w:marBottom w:val="0"/>
      <w:divBdr>
        <w:top w:val="none" w:sz="0" w:space="0" w:color="auto"/>
        <w:left w:val="none" w:sz="0" w:space="0" w:color="auto"/>
        <w:bottom w:val="none" w:sz="0" w:space="0" w:color="auto"/>
        <w:right w:val="none" w:sz="0" w:space="0" w:color="auto"/>
      </w:divBdr>
    </w:div>
    <w:div w:id="1853183464">
      <w:bodyDiv w:val="1"/>
      <w:marLeft w:val="0"/>
      <w:marRight w:val="0"/>
      <w:marTop w:val="0"/>
      <w:marBottom w:val="0"/>
      <w:divBdr>
        <w:top w:val="none" w:sz="0" w:space="0" w:color="auto"/>
        <w:left w:val="none" w:sz="0" w:space="0" w:color="auto"/>
        <w:bottom w:val="none" w:sz="0" w:space="0" w:color="auto"/>
        <w:right w:val="none" w:sz="0" w:space="0" w:color="auto"/>
      </w:divBdr>
    </w:div>
    <w:div w:id="1860468337">
      <w:bodyDiv w:val="1"/>
      <w:marLeft w:val="0"/>
      <w:marRight w:val="0"/>
      <w:marTop w:val="0"/>
      <w:marBottom w:val="0"/>
      <w:divBdr>
        <w:top w:val="none" w:sz="0" w:space="0" w:color="auto"/>
        <w:left w:val="none" w:sz="0" w:space="0" w:color="auto"/>
        <w:bottom w:val="none" w:sz="0" w:space="0" w:color="auto"/>
        <w:right w:val="none" w:sz="0" w:space="0" w:color="auto"/>
      </w:divBdr>
    </w:div>
    <w:div w:id="1890416432">
      <w:bodyDiv w:val="1"/>
      <w:marLeft w:val="0"/>
      <w:marRight w:val="0"/>
      <w:marTop w:val="0"/>
      <w:marBottom w:val="0"/>
      <w:divBdr>
        <w:top w:val="none" w:sz="0" w:space="0" w:color="auto"/>
        <w:left w:val="none" w:sz="0" w:space="0" w:color="auto"/>
        <w:bottom w:val="none" w:sz="0" w:space="0" w:color="auto"/>
        <w:right w:val="none" w:sz="0" w:space="0" w:color="auto"/>
      </w:divBdr>
    </w:div>
    <w:div w:id="1990592671">
      <w:bodyDiv w:val="1"/>
      <w:marLeft w:val="0"/>
      <w:marRight w:val="0"/>
      <w:marTop w:val="0"/>
      <w:marBottom w:val="0"/>
      <w:divBdr>
        <w:top w:val="none" w:sz="0" w:space="0" w:color="auto"/>
        <w:left w:val="none" w:sz="0" w:space="0" w:color="auto"/>
        <w:bottom w:val="none" w:sz="0" w:space="0" w:color="auto"/>
        <w:right w:val="none" w:sz="0" w:space="0" w:color="auto"/>
      </w:divBdr>
    </w:div>
    <w:div w:id="2016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0AE8-F4AC-44F7-9662-EB5C51D5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4</cp:revision>
  <cp:lastPrinted>2019-02-22T15:33:00Z</cp:lastPrinted>
  <dcterms:created xsi:type="dcterms:W3CDTF">2019-02-22T15:34:00Z</dcterms:created>
  <dcterms:modified xsi:type="dcterms:W3CDTF">2019-03-01T10:40:00Z</dcterms:modified>
</cp:coreProperties>
</file>