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AE" w:rsidRDefault="00852EAE" w:rsidP="00852EAE">
      <w:pPr>
        <w:pStyle w:val="a4"/>
        <w:jc w:val="center"/>
        <w:rPr>
          <w:rFonts w:ascii="Times New Roman" w:hAnsi="Times New Roman"/>
          <w:b/>
          <w:sz w:val="28"/>
          <w:szCs w:val="28"/>
        </w:rPr>
      </w:pPr>
      <w:r>
        <w:rPr>
          <w:rFonts w:ascii="Times New Roman" w:hAnsi="Times New Roman"/>
          <w:b/>
          <w:noProof/>
          <w:spacing w:val="4"/>
          <w:sz w:val="28"/>
          <w:szCs w:val="28"/>
          <w:lang w:eastAsia="ru-RU"/>
        </w:rPr>
        <w:drawing>
          <wp:inline distT="0" distB="0" distL="0" distR="0">
            <wp:extent cx="1047750" cy="1009650"/>
            <wp:effectExtent l="0" t="0" r="0" b="0"/>
            <wp:docPr id="1" name="Рисунок 1" descr="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Герб РД-2"/>
                    <pic:cNvPicPr>
                      <a:picLocks noChangeAspect="1" noChangeArrowheads="1"/>
                    </pic:cNvPicPr>
                  </pic:nvPicPr>
                  <pic:blipFill>
                    <a:blip r:embed="rId4">
                      <a:lum bright="-18000" contrast="36000"/>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852EAE" w:rsidRDefault="00852EAE" w:rsidP="00852EAE">
      <w:pPr>
        <w:pStyle w:val="a4"/>
        <w:jc w:val="center"/>
        <w:rPr>
          <w:rFonts w:ascii="Times New Roman" w:hAnsi="Times New Roman"/>
          <w:b/>
          <w:sz w:val="10"/>
          <w:szCs w:val="10"/>
        </w:rPr>
      </w:pPr>
    </w:p>
    <w:p w:rsidR="00852EAE" w:rsidRDefault="00852EAE" w:rsidP="00852EAE">
      <w:pPr>
        <w:pStyle w:val="a4"/>
        <w:jc w:val="center"/>
        <w:rPr>
          <w:rFonts w:ascii="Times New Roman" w:hAnsi="Times New Roman"/>
          <w:b/>
          <w:sz w:val="28"/>
          <w:szCs w:val="28"/>
        </w:rPr>
      </w:pPr>
    </w:p>
    <w:p w:rsidR="00852EAE" w:rsidRDefault="00852EAE" w:rsidP="00852EAE">
      <w:pPr>
        <w:pStyle w:val="a4"/>
        <w:jc w:val="center"/>
        <w:rPr>
          <w:rFonts w:ascii="Times New Roman" w:hAnsi="Times New Roman"/>
          <w:b/>
          <w:sz w:val="28"/>
          <w:szCs w:val="28"/>
        </w:rPr>
      </w:pPr>
      <w:r>
        <w:rPr>
          <w:rFonts w:ascii="Times New Roman" w:hAnsi="Times New Roman"/>
          <w:b/>
          <w:sz w:val="28"/>
          <w:szCs w:val="28"/>
        </w:rPr>
        <w:t>А Д М И Н И С Т Р А Ц И Я</w:t>
      </w:r>
    </w:p>
    <w:p w:rsidR="00852EAE" w:rsidRDefault="00852EAE" w:rsidP="00852EAE">
      <w:pPr>
        <w:pStyle w:val="a4"/>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rsidR="00852EAE" w:rsidRDefault="00852EAE" w:rsidP="00852EAE">
      <w:pPr>
        <w:pStyle w:val="a4"/>
        <w:jc w:val="center"/>
        <w:rPr>
          <w:rFonts w:ascii="Times New Roman" w:hAnsi="Times New Roman"/>
          <w:b/>
          <w:sz w:val="28"/>
          <w:szCs w:val="28"/>
        </w:rPr>
      </w:pPr>
      <w:r>
        <w:rPr>
          <w:rFonts w:ascii="Times New Roman" w:hAnsi="Times New Roman"/>
          <w:b/>
          <w:sz w:val="28"/>
          <w:szCs w:val="28"/>
        </w:rPr>
        <w:t>РЕСПУБЛИКИ ДАГЕСТАН</w:t>
      </w:r>
    </w:p>
    <w:p w:rsidR="00852EAE" w:rsidRDefault="00852EAE" w:rsidP="00852EAE">
      <w:pPr>
        <w:pStyle w:val="a4"/>
        <w:rPr>
          <w:rFonts w:ascii="Times New Roman" w:hAnsi="Times New Roman"/>
          <w:b/>
          <w:sz w:val="27"/>
          <w:szCs w:val="27"/>
        </w:rPr>
      </w:pPr>
    </w:p>
    <w:p w:rsidR="00852EAE" w:rsidRDefault="00852EAE" w:rsidP="00852EAE">
      <w:pPr>
        <w:pStyle w:val="a4"/>
        <w:jc w:val="center"/>
        <w:rPr>
          <w:rFonts w:ascii="Times New Roman" w:hAnsi="Times New Roman"/>
          <w:b/>
          <w:sz w:val="27"/>
          <w:szCs w:val="27"/>
        </w:rPr>
      </w:pPr>
    </w:p>
    <w:p w:rsidR="00852EAE" w:rsidRDefault="00852EAE" w:rsidP="00852EAE">
      <w:pPr>
        <w:pStyle w:val="a4"/>
        <w:jc w:val="center"/>
        <w:rPr>
          <w:b/>
          <w:sz w:val="27"/>
          <w:szCs w:val="27"/>
        </w:rPr>
      </w:pPr>
      <w:r>
        <w:rPr>
          <w:rFonts w:ascii="Times New Roman" w:hAnsi="Times New Roman"/>
          <w:b/>
          <w:sz w:val="27"/>
          <w:szCs w:val="27"/>
        </w:rPr>
        <w:t>ПОСТАНОВЛЕНИЕ</w:t>
      </w:r>
    </w:p>
    <w:p w:rsidR="00852EAE" w:rsidRDefault="00852EAE" w:rsidP="00852EAE">
      <w:pPr>
        <w:pStyle w:val="a4"/>
        <w:jc w:val="both"/>
        <w:rPr>
          <w:rFonts w:ascii="Times New Roman" w:hAnsi="Times New Roman"/>
          <w:sz w:val="27"/>
          <w:szCs w:val="27"/>
        </w:rPr>
      </w:pPr>
    </w:p>
    <w:p w:rsidR="00852EAE" w:rsidRDefault="00852EAE" w:rsidP="00852EAE">
      <w:pPr>
        <w:pStyle w:val="a4"/>
        <w:jc w:val="center"/>
        <w:rPr>
          <w:rFonts w:ascii="Times New Roman" w:eastAsia="Times New Roman" w:hAnsi="Times New Roman"/>
          <w:b/>
          <w:sz w:val="27"/>
          <w:szCs w:val="27"/>
          <w:lang w:eastAsia="ru-RU"/>
        </w:rPr>
      </w:pPr>
      <w:proofErr w:type="gramStart"/>
      <w:r>
        <w:rPr>
          <w:rFonts w:ascii="Times New Roman" w:eastAsia="Times New Roman" w:hAnsi="Times New Roman"/>
          <w:b/>
          <w:sz w:val="27"/>
          <w:szCs w:val="27"/>
          <w:lang w:eastAsia="ru-RU"/>
        </w:rPr>
        <w:t>от</w:t>
      </w:r>
      <w:proofErr w:type="gramEnd"/>
      <w:r>
        <w:rPr>
          <w:rFonts w:ascii="Times New Roman" w:eastAsia="Times New Roman" w:hAnsi="Times New Roman"/>
          <w:b/>
          <w:sz w:val="27"/>
          <w:szCs w:val="27"/>
          <w:lang w:eastAsia="ru-RU"/>
        </w:rPr>
        <w:t xml:space="preserve"> 22.11.2023г.                                                                                      № 276</w:t>
      </w:r>
    </w:p>
    <w:p w:rsidR="00852EAE" w:rsidRDefault="00852EAE" w:rsidP="00852EAE">
      <w:pPr>
        <w:pStyle w:val="a4"/>
        <w:jc w:val="center"/>
        <w:rPr>
          <w:rFonts w:ascii="Times New Roman" w:hAnsi="Times New Roman"/>
          <w:b/>
          <w:sz w:val="27"/>
          <w:szCs w:val="27"/>
          <w:lang w:eastAsia="ru-RU"/>
        </w:rPr>
      </w:pPr>
      <w:r>
        <w:rPr>
          <w:rFonts w:ascii="Times New Roman" w:hAnsi="Times New Roman"/>
          <w:b/>
          <w:sz w:val="27"/>
          <w:szCs w:val="27"/>
          <w:lang w:eastAsia="ru-RU"/>
        </w:rPr>
        <w:t>с. Кидеро</w:t>
      </w:r>
    </w:p>
    <w:p w:rsidR="00852EAE" w:rsidRDefault="00852EAE" w:rsidP="00852EAE">
      <w:pPr>
        <w:pStyle w:val="a4"/>
        <w:jc w:val="center"/>
        <w:rPr>
          <w:rFonts w:ascii="Times New Roman" w:hAnsi="Times New Roman"/>
          <w:b/>
          <w:sz w:val="27"/>
          <w:szCs w:val="27"/>
          <w:lang w:eastAsia="ru-RU"/>
        </w:rPr>
      </w:pPr>
    </w:p>
    <w:p w:rsidR="00852EAE" w:rsidRDefault="00852EAE" w:rsidP="00852EAE">
      <w:pPr>
        <w:pStyle w:val="a4"/>
        <w:jc w:val="center"/>
        <w:rPr>
          <w:rFonts w:ascii="Times New Roman" w:hAnsi="Times New Roman"/>
          <w:b/>
          <w:sz w:val="27"/>
          <w:szCs w:val="27"/>
          <w:lang w:eastAsia="ru-RU"/>
        </w:rPr>
      </w:pPr>
    </w:p>
    <w:p w:rsidR="00852EAE" w:rsidRDefault="00852EAE" w:rsidP="00852EAE">
      <w:pPr>
        <w:pStyle w:val="a4"/>
        <w:jc w:val="center"/>
        <w:rPr>
          <w:rFonts w:ascii="Times New Roman" w:hAnsi="Times New Roman"/>
          <w:b/>
          <w:sz w:val="27"/>
          <w:szCs w:val="27"/>
        </w:rPr>
      </w:pPr>
      <w:r>
        <w:rPr>
          <w:rFonts w:ascii="Times New Roman" w:hAnsi="Times New Roman"/>
          <w:b/>
          <w:sz w:val="27"/>
          <w:szCs w:val="27"/>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«Цунтинский район»</w:t>
      </w:r>
    </w:p>
    <w:p w:rsidR="00852EAE" w:rsidRDefault="00852EAE" w:rsidP="00852EAE">
      <w:pPr>
        <w:pStyle w:val="a4"/>
        <w:jc w:val="center"/>
        <w:rPr>
          <w:rFonts w:ascii="Times New Roman" w:hAnsi="Times New Roman"/>
          <w:b/>
          <w:sz w:val="27"/>
          <w:szCs w:val="27"/>
        </w:rPr>
      </w:pPr>
    </w:p>
    <w:p w:rsidR="00852EAE" w:rsidRDefault="00852EAE" w:rsidP="00852EAE">
      <w:pPr>
        <w:pStyle w:val="a4"/>
        <w:ind w:firstLine="567"/>
        <w:jc w:val="both"/>
        <w:rPr>
          <w:rFonts w:ascii="Times New Roman" w:hAnsi="Times New Roman"/>
          <w:sz w:val="27"/>
          <w:szCs w:val="27"/>
        </w:rPr>
      </w:pPr>
      <w:r>
        <w:rPr>
          <w:rFonts w:ascii="Times New Roman" w:hAnsi="Times New Roman"/>
          <w:sz w:val="27"/>
          <w:szCs w:val="27"/>
        </w:rPr>
        <w:t>В соответствии с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Республики Дагестан от 8 апреля 2022 года №83 «Об утверждении Правил разработки и утверждения административных регламентов предоставления государственных услуг», администрация муниципального района «Цунтинский район» постановляет:</w:t>
      </w:r>
    </w:p>
    <w:p w:rsidR="00852EAE" w:rsidRDefault="00852EAE" w:rsidP="00852EAE">
      <w:pPr>
        <w:pStyle w:val="a4"/>
        <w:ind w:firstLine="567"/>
        <w:jc w:val="both"/>
        <w:rPr>
          <w:rFonts w:ascii="Times New Roman" w:hAnsi="Times New Roman"/>
          <w:sz w:val="27"/>
          <w:szCs w:val="27"/>
        </w:rPr>
      </w:pPr>
      <w:r>
        <w:rPr>
          <w:rFonts w:ascii="Times New Roman" w:hAnsi="Times New Roman"/>
          <w:sz w:val="27"/>
          <w:szCs w:val="27"/>
        </w:rPr>
        <w:t>1. Утвердить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(прилагается).</w:t>
      </w:r>
    </w:p>
    <w:p w:rsidR="00852EAE" w:rsidRDefault="00852EAE" w:rsidP="00852EAE">
      <w:pPr>
        <w:pStyle w:val="a4"/>
        <w:ind w:firstLine="567"/>
        <w:jc w:val="both"/>
        <w:rPr>
          <w:rFonts w:ascii="Times New Roman" w:hAnsi="Times New Roman"/>
          <w:sz w:val="27"/>
          <w:szCs w:val="27"/>
        </w:rPr>
      </w:pPr>
      <w:r>
        <w:rPr>
          <w:rFonts w:ascii="Times New Roman" w:hAnsi="Times New Roman"/>
          <w:sz w:val="27"/>
          <w:szCs w:val="27"/>
        </w:rPr>
        <w:t>2. Муниципальному казенному учреждению «Средства массовой информации и технического обеспечения» администрации муниципального района «Цунтинский район», (Алиев А.А.) разместить настоящее постановление на официальном сайте муниципального района «Цунтинский район» в информационно телекоммуникационной сети «Интернет».</w:t>
      </w:r>
    </w:p>
    <w:p w:rsidR="00852EAE" w:rsidRDefault="00852EAE" w:rsidP="00852EAE">
      <w:pPr>
        <w:pStyle w:val="a4"/>
        <w:ind w:firstLine="567"/>
        <w:jc w:val="both"/>
        <w:rPr>
          <w:rFonts w:ascii="Times New Roman" w:hAnsi="Times New Roman"/>
          <w:sz w:val="27"/>
          <w:szCs w:val="27"/>
        </w:rPr>
      </w:pPr>
      <w:r>
        <w:rPr>
          <w:rFonts w:ascii="Times New Roman" w:hAnsi="Times New Roman"/>
          <w:sz w:val="27"/>
          <w:szCs w:val="27"/>
        </w:rPr>
        <w:t xml:space="preserve">3.  Контроль за выполнением настоящего постановления возложить на заместителя главы муниципального района «Цунтинский район» </w:t>
      </w:r>
      <w:proofErr w:type="spellStart"/>
      <w:r>
        <w:rPr>
          <w:rFonts w:ascii="Times New Roman" w:hAnsi="Times New Roman"/>
          <w:sz w:val="27"/>
          <w:szCs w:val="27"/>
        </w:rPr>
        <w:t>Абдулаева</w:t>
      </w:r>
      <w:proofErr w:type="spellEnd"/>
      <w:r>
        <w:rPr>
          <w:rFonts w:ascii="Times New Roman" w:hAnsi="Times New Roman"/>
          <w:sz w:val="27"/>
          <w:szCs w:val="27"/>
        </w:rPr>
        <w:t xml:space="preserve"> А.К.</w:t>
      </w:r>
    </w:p>
    <w:p w:rsidR="00852EAE" w:rsidRDefault="00852EAE" w:rsidP="00852EAE">
      <w:pPr>
        <w:pStyle w:val="a4"/>
        <w:jc w:val="both"/>
        <w:rPr>
          <w:rFonts w:ascii="Times New Roman" w:hAnsi="Times New Roman"/>
          <w:sz w:val="27"/>
          <w:szCs w:val="27"/>
        </w:rPr>
      </w:pPr>
    </w:p>
    <w:p w:rsidR="00852EAE" w:rsidRDefault="00852EAE" w:rsidP="00852EAE">
      <w:pPr>
        <w:pStyle w:val="a4"/>
        <w:jc w:val="both"/>
        <w:rPr>
          <w:rFonts w:ascii="Times New Roman" w:hAnsi="Times New Roman"/>
          <w:sz w:val="27"/>
          <w:szCs w:val="27"/>
        </w:rPr>
      </w:pPr>
      <w:r>
        <w:rPr>
          <w:rFonts w:ascii="Times New Roman" w:hAnsi="Times New Roman"/>
          <w:sz w:val="27"/>
          <w:szCs w:val="27"/>
        </w:rPr>
        <w:t xml:space="preserve">                     </w:t>
      </w:r>
    </w:p>
    <w:p w:rsidR="00852EAE" w:rsidRDefault="00852EAE" w:rsidP="00852EAE">
      <w:pPr>
        <w:pStyle w:val="a4"/>
        <w:jc w:val="both"/>
        <w:rPr>
          <w:rFonts w:ascii="Times New Roman" w:hAnsi="Times New Roman"/>
          <w:b/>
          <w:sz w:val="27"/>
          <w:szCs w:val="27"/>
        </w:rPr>
      </w:pPr>
      <w:r>
        <w:rPr>
          <w:rFonts w:ascii="Times New Roman" w:hAnsi="Times New Roman"/>
          <w:b/>
          <w:sz w:val="27"/>
          <w:szCs w:val="27"/>
        </w:rPr>
        <w:t xml:space="preserve">         Глава МР                                                          </w:t>
      </w:r>
      <w:r>
        <w:rPr>
          <w:rFonts w:ascii="Times New Roman" w:hAnsi="Times New Roman"/>
          <w:b/>
          <w:sz w:val="27"/>
          <w:szCs w:val="27"/>
        </w:rPr>
        <w:tab/>
      </w:r>
      <w:r>
        <w:rPr>
          <w:rFonts w:ascii="Times New Roman" w:hAnsi="Times New Roman"/>
          <w:b/>
          <w:sz w:val="27"/>
          <w:szCs w:val="27"/>
        </w:rPr>
        <w:tab/>
        <w:t xml:space="preserve">А.Х. Гамзатов    </w:t>
      </w:r>
    </w:p>
    <w:p w:rsidR="00B91ED7" w:rsidRDefault="00B91ED7" w:rsidP="00B91ED7">
      <w:pPr>
        <w:pStyle w:val="a4"/>
        <w:ind w:firstLine="5529"/>
        <w:jc w:val="right"/>
        <w:rPr>
          <w:rFonts w:ascii="Times New Roman" w:hAnsi="Times New Roman"/>
          <w:sz w:val="26"/>
          <w:szCs w:val="26"/>
        </w:rPr>
      </w:pPr>
      <w:r>
        <w:rPr>
          <w:rFonts w:ascii="Times New Roman" w:hAnsi="Times New Roman"/>
          <w:sz w:val="26"/>
          <w:szCs w:val="26"/>
        </w:rPr>
        <w:lastRenderedPageBreak/>
        <w:t>Приложение</w:t>
      </w:r>
    </w:p>
    <w:p w:rsidR="00B91ED7" w:rsidRDefault="00B91ED7" w:rsidP="00B91ED7">
      <w:pPr>
        <w:pStyle w:val="a4"/>
        <w:ind w:firstLine="5529"/>
        <w:jc w:val="right"/>
        <w:rPr>
          <w:rFonts w:ascii="Times New Roman" w:hAnsi="Times New Roman"/>
          <w:sz w:val="26"/>
          <w:szCs w:val="26"/>
        </w:rPr>
      </w:pPr>
    </w:p>
    <w:p w:rsidR="00B91ED7" w:rsidRDefault="00B91ED7" w:rsidP="00B91ED7">
      <w:pPr>
        <w:pStyle w:val="a4"/>
        <w:ind w:firstLine="5529"/>
        <w:jc w:val="center"/>
        <w:rPr>
          <w:rFonts w:ascii="Times New Roman" w:hAnsi="Times New Roman"/>
          <w:sz w:val="26"/>
          <w:szCs w:val="26"/>
        </w:rPr>
      </w:pPr>
      <w:r>
        <w:rPr>
          <w:rFonts w:ascii="Times New Roman" w:hAnsi="Times New Roman"/>
          <w:sz w:val="26"/>
          <w:szCs w:val="26"/>
        </w:rPr>
        <w:t>УТВЕРЖДЕН</w:t>
      </w:r>
    </w:p>
    <w:p w:rsidR="00B91ED7" w:rsidRDefault="00B91ED7" w:rsidP="00B91ED7">
      <w:pPr>
        <w:pStyle w:val="a4"/>
        <w:ind w:firstLine="5529"/>
        <w:jc w:val="center"/>
        <w:rPr>
          <w:rFonts w:ascii="Times New Roman" w:hAnsi="Times New Roman"/>
          <w:sz w:val="26"/>
          <w:szCs w:val="26"/>
        </w:rPr>
      </w:pPr>
      <w:proofErr w:type="gramStart"/>
      <w:r>
        <w:rPr>
          <w:rFonts w:ascii="Times New Roman" w:hAnsi="Times New Roman"/>
          <w:sz w:val="26"/>
          <w:szCs w:val="26"/>
        </w:rPr>
        <w:t>постановлением</w:t>
      </w:r>
      <w:proofErr w:type="gramEnd"/>
      <w:r>
        <w:rPr>
          <w:rFonts w:ascii="Times New Roman" w:hAnsi="Times New Roman"/>
          <w:sz w:val="26"/>
          <w:szCs w:val="26"/>
        </w:rPr>
        <w:t xml:space="preserve"> администрации</w:t>
      </w:r>
    </w:p>
    <w:p w:rsidR="00B91ED7" w:rsidRDefault="00B91ED7" w:rsidP="00B91ED7">
      <w:pPr>
        <w:pStyle w:val="a4"/>
        <w:ind w:firstLine="5529"/>
        <w:jc w:val="center"/>
        <w:rPr>
          <w:rFonts w:ascii="Times New Roman" w:hAnsi="Times New Roman"/>
          <w:sz w:val="26"/>
          <w:szCs w:val="26"/>
        </w:rPr>
      </w:pPr>
      <w:proofErr w:type="gramStart"/>
      <w:r>
        <w:rPr>
          <w:rFonts w:ascii="Times New Roman" w:hAnsi="Times New Roman"/>
          <w:sz w:val="26"/>
          <w:szCs w:val="26"/>
        </w:rPr>
        <w:t>муниципального</w:t>
      </w:r>
      <w:proofErr w:type="gramEnd"/>
      <w:r>
        <w:rPr>
          <w:rFonts w:ascii="Times New Roman" w:hAnsi="Times New Roman"/>
          <w:sz w:val="26"/>
          <w:szCs w:val="26"/>
        </w:rPr>
        <w:t xml:space="preserve"> района</w:t>
      </w:r>
    </w:p>
    <w:p w:rsidR="00B91ED7" w:rsidRDefault="00B91ED7" w:rsidP="00B91ED7">
      <w:pPr>
        <w:pStyle w:val="a4"/>
        <w:ind w:firstLine="5529"/>
        <w:jc w:val="center"/>
        <w:rPr>
          <w:rFonts w:ascii="Times New Roman" w:hAnsi="Times New Roman"/>
          <w:sz w:val="26"/>
          <w:szCs w:val="26"/>
        </w:rPr>
      </w:pPr>
      <w:r>
        <w:rPr>
          <w:rFonts w:ascii="Times New Roman" w:hAnsi="Times New Roman"/>
          <w:sz w:val="26"/>
          <w:szCs w:val="26"/>
        </w:rPr>
        <w:t>«Цунтинский район»</w:t>
      </w:r>
    </w:p>
    <w:p w:rsidR="00B91ED7" w:rsidRDefault="00B91ED7" w:rsidP="00B91ED7">
      <w:pPr>
        <w:pStyle w:val="a4"/>
        <w:ind w:firstLine="5529"/>
        <w:jc w:val="center"/>
        <w:rPr>
          <w:rFonts w:ascii="Times New Roman" w:hAnsi="Times New Roman"/>
          <w:sz w:val="26"/>
          <w:szCs w:val="26"/>
        </w:rPr>
      </w:pPr>
      <w:proofErr w:type="gramStart"/>
      <w:r>
        <w:rPr>
          <w:rFonts w:ascii="Times New Roman" w:hAnsi="Times New Roman"/>
          <w:sz w:val="26"/>
          <w:szCs w:val="26"/>
        </w:rPr>
        <w:t>от</w:t>
      </w:r>
      <w:proofErr w:type="gramEnd"/>
      <w:r>
        <w:rPr>
          <w:rFonts w:ascii="Times New Roman" w:hAnsi="Times New Roman"/>
          <w:sz w:val="26"/>
          <w:szCs w:val="26"/>
        </w:rPr>
        <w:t xml:space="preserve"> 22.11.2023г. № 276</w:t>
      </w:r>
    </w:p>
    <w:p w:rsidR="00B91ED7" w:rsidRDefault="00B91ED7" w:rsidP="00B91ED7">
      <w:pPr>
        <w:pStyle w:val="a4"/>
        <w:ind w:firstLine="567"/>
        <w:jc w:val="both"/>
        <w:rPr>
          <w:rFonts w:ascii="Times New Roman" w:hAnsi="Times New Roman"/>
          <w:sz w:val="26"/>
          <w:szCs w:val="26"/>
        </w:rPr>
      </w:pPr>
    </w:p>
    <w:p w:rsidR="00B91ED7" w:rsidRDefault="00B91ED7" w:rsidP="00B91ED7">
      <w:pPr>
        <w:pStyle w:val="a4"/>
        <w:jc w:val="center"/>
        <w:rPr>
          <w:rFonts w:ascii="Times New Roman" w:hAnsi="Times New Roman"/>
          <w:b/>
          <w:sz w:val="26"/>
          <w:szCs w:val="26"/>
        </w:rPr>
      </w:pPr>
      <w:r>
        <w:rPr>
          <w:rFonts w:ascii="Times New Roman" w:hAnsi="Times New Roman"/>
          <w:b/>
          <w:sz w:val="26"/>
          <w:szCs w:val="26"/>
        </w:rPr>
        <w:t>ПОРЯДОК</w:t>
      </w:r>
    </w:p>
    <w:p w:rsidR="00B91ED7" w:rsidRDefault="00B91ED7" w:rsidP="00B91ED7">
      <w:pPr>
        <w:pStyle w:val="a4"/>
        <w:jc w:val="center"/>
        <w:rPr>
          <w:rFonts w:ascii="Times New Roman" w:hAnsi="Times New Roman"/>
          <w:b/>
          <w:sz w:val="26"/>
          <w:szCs w:val="26"/>
        </w:rPr>
      </w:pPr>
      <w:proofErr w:type="gramStart"/>
      <w:r>
        <w:rPr>
          <w:rFonts w:ascii="Times New Roman" w:hAnsi="Times New Roman"/>
          <w:b/>
          <w:sz w:val="26"/>
          <w:szCs w:val="26"/>
        </w:rPr>
        <w:t>разработки</w:t>
      </w:r>
      <w:proofErr w:type="gramEnd"/>
      <w:r>
        <w:rPr>
          <w:rFonts w:ascii="Times New Roman" w:hAnsi="Times New Roman"/>
          <w:b/>
          <w:sz w:val="26"/>
          <w:szCs w:val="26"/>
        </w:rPr>
        <w:t xml:space="preserve"> и утверждения административных регламентов</w:t>
      </w:r>
    </w:p>
    <w:p w:rsidR="00B91ED7" w:rsidRDefault="00B91ED7" w:rsidP="00B91ED7">
      <w:pPr>
        <w:pStyle w:val="a4"/>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предоставления</w:t>
      </w:r>
      <w:proofErr w:type="gramEnd"/>
      <w:r>
        <w:rPr>
          <w:rFonts w:ascii="Times New Roman" w:hAnsi="Times New Roman"/>
          <w:b/>
          <w:sz w:val="26"/>
          <w:szCs w:val="26"/>
        </w:rPr>
        <w:t xml:space="preserve"> муниципальных услуг администрацией</w:t>
      </w:r>
    </w:p>
    <w:p w:rsidR="00B91ED7" w:rsidRDefault="00B91ED7" w:rsidP="00B91ED7">
      <w:pPr>
        <w:pStyle w:val="a4"/>
        <w:jc w:val="center"/>
        <w:rPr>
          <w:rFonts w:ascii="Times New Roman" w:hAnsi="Times New Roman"/>
          <w:b/>
          <w:sz w:val="26"/>
          <w:szCs w:val="26"/>
        </w:rPr>
      </w:pPr>
      <w:proofErr w:type="gramStart"/>
      <w:r>
        <w:rPr>
          <w:rFonts w:ascii="Times New Roman" w:hAnsi="Times New Roman"/>
          <w:b/>
          <w:sz w:val="26"/>
          <w:szCs w:val="26"/>
        </w:rPr>
        <w:t>муниципального  района</w:t>
      </w:r>
      <w:proofErr w:type="gramEnd"/>
      <w:r>
        <w:rPr>
          <w:rFonts w:ascii="Times New Roman" w:hAnsi="Times New Roman"/>
          <w:b/>
          <w:sz w:val="26"/>
          <w:szCs w:val="26"/>
        </w:rPr>
        <w:t xml:space="preserve">  «Цунтинский район»</w:t>
      </w:r>
    </w:p>
    <w:p w:rsidR="00B91ED7" w:rsidRDefault="00B91ED7" w:rsidP="00B91ED7">
      <w:pPr>
        <w:pStyle w:val="a4"/>
        <w:ind w:firstLine="567"/>
        <w:jc w:val="both"/>
        <w:rPr>
          <w:rFonts w:ascii="Times New Roman" w:hAnsi="Times New Roman"/>
          <w:sz w:val="26"/>
          <w:szCs w:val="26"/>
        </w:rPr>
      </w:pPr>
    </w:p>
    <w:p w:rsidR="00B91ED7" w:rsidRDefault="00B91ED7" w:rsidP="00B91ED7">
      <w:pPr>
        <w:pStyle w:val="a4"/>
        <w:ind w:firstLine="567"/>
        <w:jc w:val="center"/>
        <w:rPr>
          <w:rFonts w:ascii="Times New Roman" w:hAnsi="Times New Roman"/>
          <w:sz w:val="26"/>
          <w:szCs w:val="26"/>
        </w:rPr>
      </w:pPr>
      <w:r>
        <w:rPr>
          <w:rFonts w:ascii="Times New Roman" w:hAnsi="Times New Roman"/>
          <w:sz w:val="26"/>
          <w:szCs w:val="26"/>
        </w:rPr>
        <w:t>1. Общие положения</w:t>
      </w:r>
    </w:p>
    <w:p w:rsidR="00B91ED7" w:rsidRDefault="00B91ED7" w:rsidP="00B91ED7">
      <w:pPr>
        <w:pStyle w:val="a4"/>
        <w:ind w:firstLine="567"/>
        <w:jc w:val="center"/>
        <w:rPr>
          <w:rFonts w:ascii="Times New Roman" w:hAnsi="Times New Roman"/>
          <w:sz w:val="26"/>
          <w:szCs w:val="26"/>
        </w:rPr>
      </w:pP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1.1.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(далее - Порядок) определяет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(далее - административный регламент).</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1.2. Административные регламенты разрабатываются и утверждаются администрацией муниципального района «Цунтинский район», в лице ее отраслевых (функциональных) органов (далее также - администрация).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отраслевыми (функциональными) органами администрации муниципального района «Цунтинский район», в функциональные обязанности которых входит предоставление данной услуги (далее - орган, являющийся разработчиком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1.4. Разработка, согласование, проведение экспертизы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1.5. Разработка административных регламентов включает следующие этапы: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1) внесение в реестр услуг органом, являющимся разработчиком административного регламента,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w:t>
      </w:r>
      <w:r>
        <w:rPr>
          <w:rFonts w:ascii="Times New Roman" w:hAnsi="Times New Roman"/>
          <w:sz w:val="26"/>
          <w:szCs w:val="26"/>
        </w:rPr>
        <w:tab/>
        <w:t xml:space="preserve">210-ФЗ «Об организации предоставления государственных и муниципальных услуг» (далее -ФЗ «Об организации предоставления государственных и муниципальных услуг»);  </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lastRenderedPageBreak/>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1.6. Сведения о муниципальной услуге, указанные в подпункте 1 пункта 1.5 Порядка, должны быть достаточны для описания: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всех</w:t>
      </w:r>
      <w:proofErr w:type="gramEnd"/>
      <w:r>
        <w:rPr>
          <w:rFonts w:ascii="Times New Roman" w:hAnsi="Times New Roman"/>
          <w:sz w:val="26"/>
          <w:szCs w:val="26"/>
        </w:rPr>
        <w:t xml:space="preserve"> возможных категорий</w:t>
      </w:r>
      <w:r>
        <w:rPr>
          <w:rFonts w:ascii="Times New Roman" w:hAnsi="Times New Roman"/>
          <w:sz w:val="26"/>
          <w:szCs w:val="26"/>
        </w:rPr>
        <w:tab/>
        <w:t>заявителей, обратившихся за одним результатом предоставления муниципальной услуги и объединенных общими признаками;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уникальных для каждой категории заявителей, указанной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Сведения о муниципальной услуге, преобразованные в машиночитаемый вид в соответствии с подпунктом 2 пункта 1.5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1.7.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w:t>
      </w:r>
      <w:r>
        <w:rPr>
          <w:rStyle w:val="1"/>
          <w:rFonts w:eastAsia="Courier New"/>
        </w:rPr>
        <w:t>нци</w:t>
      </w:r>
      <w:r>
        <w:rPr>
          <w:rFonts w:ascii="Times New Roman" w:hAnsi="Times New Roman"/>
          <w:sz w:val="26"/>
          <w:szCs w:val="26"/>
        </w:rPr>
        <w:t>пов предоставления муниципальных услуг, предусмотренных ФЗ «Об организации предоставления государственных и муниципальных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1.8. Наименование административных регламентов определяется органом, являющимся разработчиком административного регламента, с учетом формулировки нормативного правового акта, которым предусмотрена соответствующая муниципальная услуга.</w:t>
      </w:r>
    </w:p>
    <w:p w:rsidR="00B91ED7" w:rsidRDefault="00B91ED7" w:rsidP="00B91ED7">
      <w:pPr>
        <w:pStyle w:val="a4"/>
        <w:jc w:val="both"/>
        <w:rPr>
          <w:rFonts w:ascii="Times New Roman" w:hAnsi="Times New Roman"/>
          <w:sz w:val="26"/>
          <w:szCs w:val="26"/>
        </w:rPr>
      </w:pPr>
    </w:p>
    <w:p w:rsidR="00B91ED7" w:rsidRDefault="00B91ED7" w:rsidP="00B91ED7">
      <w:pPr>
        <w:pStyle w:val="a4"/>
        <w:jc w:val="center"/>
        <w:rPr>
          <w:rFonts w:ascii="Times New Roman" w:hAnsi="Times New Roman"/>
          <w:sz w:val="26"/>
          <w:szCs w:val="26"/>
        </w:rPr>
      </w:pPr>
      <w:r>
        <w:rPr>
          <w:rFonts w:ascii="Times New Roman" w:hAnsi="Times New Roman"/>
          <w:sz w:val="26"/>
          <w:szCs w:val="26"/>
        </w:rPr>
        <w:t>2. Требования к структуре и содержанию административных регламентов</w:t>
      </w:r>
    </w:p>
    <w:p w:rsidR="00B91ED7" w:rsidRDefault="00B91ED7" w:rsidP="00B91ED7">
      <w:pPr>
        <w:pStyle w:val="a4"/>
        <w:jc w:val="both"/>
        <w:rPr>
          <w:rFonts w:ascii="Times New Roman" w:hAnsi="Times New Roman"/>
          <w:sz w:val="26"/>
          <w:szCs w:val="26"/>
        </w:rPr>
      </w:pP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2.1. В административный регламент включаются следующие разделы: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общие положения;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стандарт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состав, последовательность и сроки выполнения административных процедур;</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формы контроля за исполнением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lastRenderedPageBreak/>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2.2.  В раздел «Общие положения» включаются следующие положения: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предмет регулирования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круг заявителей;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являющимся разработчиком административного регламента (далее - профилирование), а также результата, за предоставлением которого обратился заявитель.</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 Раздел «Стандарт предоставления муниципальной услуги» состоит из следующих подразделов: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 наименование мун</w:t>
      </w:r>
      <w:r>
        <w:rPr>
          <w:rStyle w:val="1"/>
          <w:rFonts w:eastAsia="Courier New"/>
        </w:rPr>
        <w:t>ици</w:t>
      </w:r>
      <w:r>
        <w:rPr>
          <w:rFonts w:ascii="Times New Roman" w:hAnsi="Times New Roman"/>
          <w:sz w:val="26"/>
          <w:szCs w:val="26"/>
        </w:rPr>
        <w:t>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2) наименование органа, предоставляющего муниципальную услугу;</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3) результат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4) срок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5) правовые основания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6) исчерпывающий перечень документов, необходимых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7) исчерпывающий перечень оснований для отказа в приеме документов, необходимых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9) размер платы, взимаемой с заявителя при предоставлении муниципальной услуги, и способы ее взимания;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11) срок регистрации запроса заявителя о предоставлении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12) требования к помещениям, в которых предоставляются муниципальные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13) показатели доступности и качества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2.3.1. Подраздел «Наименование органа, предоставляющего муниципальную услугу» должен включать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полное</w:t>
      </w:r>
      <w:proofErr w:type="gramEnd"/>
      <w:r>
        <w:rPr>
          <w:rFonts w:ascii="Times New Roman" w:hAnsi="Times New Roman"/>
          <w:sz w:val="26"/>
          <w:szCs w:val="26"/>
        </w:rPr>
        <w:t xml:space="preserve"> наименование органа, предоставляющего муниципальную услугу;</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возможность</w:t>
      </w:r>
      <w:proofErr w:type="gramEnd"/>
      <w:r>
        <w:rPr>
          <w:rFonts w:ascii="Times New Roman" w:hAnsi="Times New Roman"/>
          <w:sz w:val="26"/>
          <w:szCs w:val="26"/>
        </w:rPr>
        <w:t xml:space="preserve">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lastRenderedPageBreak/>
        <w:t>2.3.2. Подраздел «Результат предоставления мун</w:t>
      </w:r>
      <w:r>
        <w:rPr>
          <w:rStyle w:val="1"/>
          <w:rFonts w:eastAsia="Courier New"/>
        </w:rPr>
        <w:t>ици</w:t>
      </w:r>
      <w:r>
        <w:rPr>
          <w:rFonts w:ascii="Times New Roman" w:hAnsi="Times New Roman"/>
          <w:sz w:val="26"/>
          <w:szCs w:val="26"/>
        </w:rPr>
        <w:t>пальной услуги» должен включать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наименование</w:t>
      </w:r>
      <w:proofErr w:type="gramEnd"/>
      <w:r>
        <w:rPr>
          <w:rFonts w:ascii="Times New Roman" w:hAnsi="Times New Roman"/>
          <w:sz w:val="26"/>
          <w:szCs w:val="26"/>
        </w:rPr>
        <w:t xml:space="preserve"> результата (результатов)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наименование</w:t>
      </w:r>
      <w:proofErr w:type="gramEnd"/>
      <w:r>
        <w:rPr>
          <w:rFonts w:ascii="Times New Roman" w:hAnsi="Times New Roman"/>
          <w:sz w:val="26"/>
          <w:szCs w:val="26"/>
        </w:rPr>
        <w:t xml:space="preserve">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состав</w:t>
      </w:r>
      <w:proofErr w:type="gramEnd"/>
      <w:r>
        <w:rPr>
          <w:rFonts w:ascii="Times New Roman" w:hAnsi="Times New Roman"/>
          <w:sz w:val="26"/>
          <w:szCs w:val="26"/>
        </w:rPr>
        <w:t xml:space="preserve">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наименование</w:t>
      </w:r>
      <w:proofErr w:type="gramEnd"/>
      <w:r>
        <w:rPr>
          <w:rFonts w:ascii="Times New Roman" w:hAnsi="Times New Roman"/>
          <w:sz w:val="26"/>
          <w:szCs w:val="26"/>
        </w:rPr>
        <w:t xml:space="preserve"> информационной системы, в которой фиксируется факт получения заявителем результата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способ</w:t>
      </w:r>
      <w:proofErr w:type="gramEnd"/>
      <w:r>
        <w:rPr>
          <w:rFonts w:ascii="Times New Roman" w:hAnsi="Times New Roman"/>
          <w:sz w:val="26"/>
          <w:szCs w:val="26"/>
        </w:rPr>
        <w:t xml:space="preserve"> получения результата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2.3.3. Положения, указанные в пункте 2.5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2.3.4. Подраздел «Срок предоставления муниципальной услуги» должен включать сведения о максимальном сроке предоставления мун</w:t>
      </w:r>
      <w:r>
        <w:rPr>
          <w:rStyle w:val="1"/>
          <w:rFonts w:eastAsia="Courier New"/>
        </w:rPr>
        <w:t>ици</w:t>
      </w:r>
      <w:r>
        <w:rPr>
          <w:rFonts w:ascii="Times New Roman" w:hAnsi="Times New Roman"/>
          <w:sz w:val="26"/>
          <w:szCs w:val="26"/>
        </w:rPr>
        <w:t>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муниципального района «Цунтинский район» в информационно коммуникационной сети Интернет;</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w:t>
      </w:r>
      <w:proofErr w:type="gramEnd"/>
      <w:r>
        <w:rPr>
          <w:rFonts w:ascii="Times New Roman" w:hAnsi="Times New Roman"/>
          <w:sz w:val="26"/>
          <w:szCs w:val="26"/>
        </w:rPr>
        <w:t xml:space="preserve">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2.3.5. Подраздел «Правовые основания для предоставления муниципальной услуги» должен включать сведения о размещении на официальном сайте муниципального района «Цунтинский район» в информационно-коммуникационной сети Интернет,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Pr>
          <w:rFonts w:ascii="Times New Roman" w:hAnsi="Times New Roman"/>
          <w:sz w:val="26"/>
          <w:szCs w:val="26"/>
        </w:rPr>
        <w:lastRenderedPageBreak/>
        <w:t>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состав</w:t>
      </w:r>
      <w:proofErr w:type="gramEnd"/>
      <w:r>
        <w:rPr>
          <w:rFonts w:ascii="Times New Roman" w:hAnsi="Times New Roman"/>
          <w:sz w:val="26"/>
          <w:szCs w:val="26"/>
        </w:rPr>
        <w:t xml:space="preserve"> и способы подачи запроса о предоставлении муниципальной услуги, который должен содержать:</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полное</w:t>
      </w:r>
      <w:proofErr w:type="gramEnd"/>
      <w:r>
        <w:rPr>
          <w:rFonts w:ascii="Times New Roman" w:hAnsi="Times New Roman"/>
          <w:sz w:val="26"/>
          <w:szCs w:val="26"/>
        </w:rPr>
        <w:t xml:space="preserve">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сведения</w:t>
      </w:r>
      <w:proofErr w:type="gramEnd"/>
      <w:r>
        <w:rPr>
          <w:rFonts w:ascii="Times New Roman" w:hAnsi="Times New Roman"/>
          <w:sz w:val="26"/>
          <w:szCs w:val="26"/>
        </w:rPr>
        <w:t>, позволяющие идентифицировать представителя, содержащиеся в документах, предусмотренных законодательством Российской Федерации;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дополнительные</w:t>
      </w:r>
      <w:proofErr w:type="gramEnd"/>
      <w:r>
        <w:rPr>
          <w:rFonts w:ascii="Times New Roman" w:hAnsi="Times New Roman"/>
          <w:sz w:val="26"/>
          <w:szCs w:val="26"/>
        </w:rPr>
        <w:t xml:space="preserve"> сведения, необходимые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перечень</w:t>
      </w:r>
      <w:proofErr w:type="gramEnd"/>
      <w:r>
        <w:rPr>
          <w:rFonts w:ascii="Times New Roman" w:hAnsi="Times New Roman"/>
          <w:sz w:val="26"/>
          <w:szCs w:val="26"/>
        </w:rPr>
        <w:t xml:space="preserve">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наименование</w:t>
      </w:r>
      <w:proofErr w:type="gramEnd"/>
      <w:r>
        <w:rPr>
          <w:rFonts w:ascii="Times New Roman" w:hAnsi="Times New Roman"/>
          <w:sz w:val="26"/>
          <w:szCs w:val="26"/>
        </w:rPr>
        <w:t xml:space="preserve">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или</w:t>
      </w:r>
      <w:proofErr w:type="gramEnd"/>
      <w:r>
        <w:rPr>
          <w:rFonts w:ascii="Times New Roman" w:hAnsi="Times New Roman"/>
          <w:sz w:val="26"/>
          <w:szCs w:val="26"/>
        </w:rPr>
        <w:t xml:space="preserve"> Правительства Российской Федерации.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исчерпывающий</w:t>
      </w:r>
      <w:proofErr w:type="gramEnd"/>
      <w:r>
        <w:rPr>
          <w:rFonts w:ascii="Times New Roman" w:hAnsi="Times New Roman"/>
          <w:sz w:val="26"/>
          <w:szCs w:val="26"/>
        </w:rPr>
        <w:t xml:space="preserve">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исчерпывающий</w:t>
      </w:r>
      <w:proofErr w:type="gramEnd"/>
      <w:r>
        <w:rPr>
          <w:rFonts w:ascii="Times New Roman" w:hAnsi="Times New Roman"/>
          <w:sz w:val="26"/>
          <w:szCs w:val="26"/>
        </w:rPr>
        <w:t xml:space="preserve"> перечень оснований для отказа в предоставлении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Для каждого основания, включенного в перечни, указанные в абзацах 2 и 3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w:t>
      </w:r>
      <w:r>
        <w:rPr>
          <w:rFonts w:ascii="Times New Roman" w:hAnsi="Times New Roman"/>
          <w:sz w:val="26"/>
          <w:szCs w:val="26"/>
        </w:rPr>
        <w:lastRenderedPageBreak/>
        <w:t>услуги, включаемые в состав описания соответствующих административных процедур.</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предусмотренных абзацами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сведения</w:t>
      </w:r>
      <w:proofErr w:type="gramEnd"/>
      <w:r>
        <w:rPr>
          <w:rFonts w:ascii="Times New Roman" w:hAnsi="Times New Roman"/>
          <w:sz w:val="26"/>
          <w:szCs w:val="26"/>
        </w:rPr>
        <w:t xml:space="preserve">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порядок</w:t>
      </w:r>
      <w:proofErr w:type="gramEnd"/>
      <w:r>
        <w:rPr>
          <w:rFonts w:ascii="Times New Roman" w:hAnsi="Times New Roman"/>
          <w:sz w:val="26"/>
          <w:szCs w:val="26"/>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Pr>
          <w:rStyle w:val="1"/>
          <w:rFonts w:eastAsia="Courier New"/>
        </w:rPr>
        <w:t>ици</w:t>
      </w:r>
      <w:r>
        <w:rPr>
          <w:rFonts w:ascii="Times New Roman" w:hAnsi="Times New Roman"/>
          <w:sz w:val="26"/>
          <w:szCs w:val="26"/>
        </w:rPr>
        <w:t>пальными правовыми актами.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w:t>
      </w:r>
      <w:r>
        <w:rPr>
          <w:rStyle w:val="1"/>
          <w:rFonts w:eastAsia="Courier New"/>
        </w:rPr>
        <w:t>ици</w:t>
      </w:r>
      <w:r>
        <w:rPr>
          <w:rFonts w:ascii="Times New Roman" w:hAnsi="Times New Roman"/>
          <w:sz w:val="26"/>
          <w:szCs w:val="26"/>
        </w:rPr>
        <w:t>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2.3.12. В подраздел «Иные требования к предоставлению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перечень</w:t>
      </w:r>
      <w:proofErr w:type="gramEnd"/>
      <w:r>
        <w:rPr>
          <w:rFonts w:ascii="Times New Roman" w:hAnsi="Times New Roman"/>
          <w:sz w:val="26"/>
          <w:szCs w:val="26"/>
        </w:rPr>
        <w:t xml:space="preserve"> услуг, которые являются необходимыми и обязательными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размер</w:t>
      </w:r>
      <w:proofErr w:type="gramEnd"/>
      <w:r>
        <w:rPr>
          <w:rFonts w:ascii="Times New Roman" w:hAnsi="Times New Roman"/>
          <w:sz w:val="26"/>
          <w:szCs w:val="26"/>
        </w:rPr>
        <w:t xml:space="preserve">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перечень</w:t>
      </w:r>
      <w:proofErr w:type="gramEnd"/>
      <w:r>
        <w:rPr>
          <w:rFonts w:ascii="Times New Roman" w:hAnsi="Times New Roman"/>
          <w:sz w:val="26"/>
          <w:szCs w:val="26"/>
        </w:rPr>
        <w:t xml:space="preserve"> информационных систем, используемых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w:t>
      </w:r>
      <w:r>
        <w:rPr>
          <w:rFonts w:ascii="Times New Roman" w:hAnsi="Times New Roman"/>
          <w:sz w:val="26"/>
          <w:szCs w:val="26"/>
        </w:rPr>
        <w:lastRenderedPageBreak/>
        <w:t>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 описание административной процедуры профилирования заявителя;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 подразделы, содержащие описание вариантов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состав</w:t>
      </w:r>
      <w:proofErr w:type="gramEnd"/>
      <w:r>
        <w:rPr>
          <w:rFonts w:ascii="Times New Roman" w:hAnsi="Times New Roman"/>
          <w:sz w:val="26"/>
          <w:szCs w:val="26"/>
        </w:rPr>
        <w:t xml:space="preserve"> запроса и перечень документов и (или) информации, необходимых для предоставления муниципальной</w:t>
      </w:r>
      <w:r>
        <w:rPr>
          <w:rFonts w:ascii="Times New Roman" w:hAnsi="Times New Roman"/>
          <w:sz w:val="26"/>
          <w:szCs w:val="26"/>
        </w:rPr>
        <w:tab/>
        <w:t>услуги</w:t>
      </w:r>
      <w:r>
        <w:rPr>
          <w:rFonts w:ascii="Times New Roman" w:hAnsi="Times New Roman"/>
          <w:sz w:val="26"/>
          <w:szCs w:val="26"/>
        </w:rPr>
        <w:tab/>
        <w:t>в соответствии с</w:t>
      </w:r>
      <w:r>
        <w:rPr>
          <w:rFonts w:ascii="Times New Roman" w:hAnsi="Times New Roman"/>
          <w:sz w:val="26"/>
          <w:szCs w:val="26"/>
        </w:rPr>
        <w:tab/>
        <w:t>вариантом предоставления муниципальной услуги, а также способы подачи таких запроса и документов и (или) информации;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способы</w:t>
      </w:r>
      <w:proofErr w:type="gramEnd"/>
      <w:r>
        <w:rPr>
          <w:rFonts w:ascii="Times New Roman" w:hAnsi="Times New Roman"/>
          <w:sz w:val="26"/>
          <w:szCs w:val="26"/>
        </w:rPr>
        <w:t xml:space="preserve">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наличие</w:t>
      </w:r>
      <w:proofErr w:type="gramEnd"/>
      <w:r>
        <w:rPr>
          <w:rFonts w:ascii="Times New Roman" w:hAnsi="Times New Roman"/>
          <w:sz w:val="26"/>
          <w:szCs w:val="26"/>
        </w:rPr>
        <w:t xml:space="preserve"> (отсутствие) возможности подачи запроса представителем заявителя;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основания</w:t>
      </w:r>
      <w:proofErr w:type="gramEnd"/>
      <w:r>
        <w:rPr>
          <w:rFonts w:ascii="Times New Roman" w:hAnsi="Times New Roman"/>
          <w:sz w:val="26"/>
          <w:szCs w:val="26"/>
        </w:rPr>
        <w:t xml:space="preserve"> для принятия решения об отказе в приеме</w:t>
      </w:r>
      <w:r>
        <w:rPr>
          <w:rFonts w:ascii="Times New Roman" w:hAnsi="Times New Roman"/>
          <w:sz w:val="26"/>
          <w:szCs w:val="26"/>
        </w:rPr>
        <w:tab/>
        <w:t>запроса и документов и (или) информации, а в случае отсутствия таких оснований - указание на их отсутствие;</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сведения</w:t>
      </w:r>
      <w:proofErr w:type="gramEnd"/>
      <w:r>
        <w:rPr>
          <w:rFonts w:ascii="Times New Roman" w:hAnsi="Times New Roman"/>
          <w:sz w:val="26"/>
          <w:szCs w:val="26"/>
        </w:rPr>
        <w:t xml:space="preserve"> о возможности подачи запроса в администрацию, непосредственно или через многофункциональный центр (при наличии такой возможности), возможность подачи заявления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w:t>
      </w:r>
      <w:r>
        <w:rPr>
          <w:rFonts w:ascii="Times New Roman" w:hAnsi="Times New Roman"/>
          <w:sz w:val="26"/>
          <w:szCs w:val="26"/>
        </w:rPr>
        <w:lastRenderedPageBreak/>
        <w:t>нормативными правовыми актами, устанавливающими порядок предоставления муниципальных услуг;</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возможность</w:t>
      </w:r>
      <w:proofErr w:type="gramEnd"/>
      <w:r>
        <w:rPr>
          <w:rFonts w:ascii="Times New Roman" w:hAnsi="Times New Roman"/>
          <w:sz w:val="26"/>
          <w:szCs w:val="26"/>
        </w:rPr>
        <w:t xml:space="preserve"> (невозможность) приема </w:t>
      </w:r>
      <w:r>
        <w:rPr>
          <w:rFonts w:ascii="Times New Roman" w:hAnsi="Times New Roman"/>
          <w:sz w:val="26"/>
          <w:szCs w:val="26"/>
        </w:rPr>
        <w:tab/>
        <w:t>органом, предоставляющим</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муниципальную</w:t>
      </w:r>
      <w:proofErr w:type="gramEnd"/>
      <w:r>
        <w:rPr>
          <w:rFonts w:ascii="Times New Roman" w:hAnsi="Times New Roman"/>
          <w:sz w:val="26"/>
          <w:szCs w:val="26"/>
        </w:rPr>
        <w:t xml:space="preserve">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срок</w:t>
      </w:r>
      <w:proofErr w:type="gramEnd"/>
      <w:r>
        <w:rPr>
          <w:rFonts w:ascii="Times New Roman" w:hAnsi="Times New Roman"/>
          <w:sz w:val="26"/>
          <w:szCs w:val="26"/>
        </w:rPr>
        <w:t xml:space="preserve">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наименование</w:t>
      </w:r>
      <w:proofErr w:type="gramEnd"/>
      <w:r>
        <w:rPr>
          <w:rFonts w:ascii="Times New Roman" w:hAnsi="Times New Roman"/>
          <w:sz w:val="26"/>
          <w:szCs w:val="26"/>
        </w:rPr>
        <w:t xml:space="preserve">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направляемые</w:t>
      </w:r>
      <w:proofErr w:type="gramEnd"/>
      <w:r>
        <w:rPr>
          <w:rFonts w:ascii="Times New Roman" w:hAnsi="Times New Roman"/>
          <w:sz w:val="26"/>
          <w:szCs w:val="26"/>
        </w:rPr>
        <w:t xml:space="preserve"> в запросе сведения;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запрашиваемые</w:t>
      </w:r>
      <w:proofErr w:type="gramEnd"/>
      <w:r>
        <w:rPr>
          <w:rFonts w:ascii="Times New Roman" w:hAnsi="Times New Roman"/>
          <w:sz w:val="26"/>
          <w:szCs w:val="26"/>
        </w:rPr>
        <w:t xml:space="preserve"> в запросе сведения с указанием их цели использования;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основание</w:t>
      </w:r>
      <w:proofErr w:type="gramEnd"/>
      <w:r>
        <w:rPr>
          <w:rFonts w:ascii="Times New Roman" w:hAnsi="Times New Roman"/>
          <w:sz w:val="26"/>
          <w:szCs w:val="26"/>
        </w:rPr>
        <w:t xml:space="preserve"> для информационного запроса, срок его направления;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срок</w:t>
      </w:r>
      <w:proofErr w:type="gramEnd"/>
      <w:r>
        <w:rPr>
          <w:rFonts w:ascii="Times New Roman" w:hAnsi="Times New Roman"/>
          <w:sz w:val="26"/>
          <w:szCs w:val="26"/>
        </w:rPr>
        <w:t>, в течение которого результат запроса должен поступить в орган, предоставляющий муниципальную услугу.</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Администрация организует между входящими в ее состав отраслевыми (функциональными) органами обмен сведениями, необходимыми для предоставления муниципальной услуги и находящимися в распоряжении указанных органов,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2.4.5. В описание административной процедуры приостановления предоставления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перечень</w:t>
      </w:r>
      <w:proofErr w:type="gramEnd"/>
      <w:r>
        <w:rPr>
          <w:rFonts w:ascii="Times New Roman" w:hAnsi="Times New Roman"/>
          <w:sz w:val="26"/>
          <w:szCs w:val="26"/>
        </w:rPr>
        <w:t xml:space="preserve"> оснований для приостановления предоставления муниципальной услуги, а в случае отсутствия таких оснований - указание на их отсутствие;</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состав</w:t>
      </w:r>
      <w:proofErr w:type="gramEnd"/>
      <w:r>
        <w:rPr>
          <w:rFonts w:ascii="Times New Roman" w:hAnsi="Times New Roman"/>
          <w:sz w:val="26"/>
          <w:szCs w:val="26"/>
        </w:rPr>
        <w:t xml:space="preserve"> и содержание осуществляемых при приостановлении предоставления муниципальной услуги административных действий;</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перечень</w:t>
      </w:r>
      <w:proofErr w:type="gramEnd"/>
      <w:r>
        <w:rPr>
          <w:rFonts w:ascii="Times New Roman" w:hAnsi="Times New Roman"/>
          <w:sz w:val="26"/>
          <w:szCs w:val="26"/>
        </w:rPr>
        <w:t xml:space="preserve"> оснований для возобновления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критерии</w:t>
      </w:r>
      <w:proofErr w:type="gramEnd"/>
      <w:r>
        <w:rPr>
          <w:rFonts w:ascii="Times New Roman" w:hAnsi="Times New Roman"/>
          <w:sz w:val="26"/>
          <w:szCs w:val="26"/>
        </w:rPr>
        <w:t xml:space="preserve"> принятия решения о предоставлении (об отказе в предоставлении)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срок</w:t>
      </w:r>
      <w:proofErr w:type="gramEnd"/>
      <w:r>
        <w:rPr>
          <w:rFonts w:ascii="Times New Roman" w:hAnsi="Times New Roman"/>
          <w:sz w:val="26"/>
          <w:szCs w:val="26"/>
        </w:rPr>
        <w:t xml:space="preserve"> принятия решения о предоставлении (об отказе в предоставлении) муниципальной услуги, исчисляемый с даты получения органом, являющимся разработчиком административного регламента, всех сведений, необходимых для принятия решения.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lastRenderedPageBreak/>
        <w:t>2.4.7. В описание административной процедуры предоставления результата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способы</w:t>
      </w:r>
      <w:proofErr w:type="gramEnd"/>
      <w:r>
        <w:rPr>
          <w:rFonts w:ascii="Times New Roman" w:hAnsi="Times New Roman"/>
          <w:sz w:val="26"/>
          <w:szCs w:val="26"/>
        </w:rPr>
        <w:t xml:space="preserve"> предоставления результата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срок</w:t>
      </w:r>
      <w:proofErr w:type="gramEnd"/>
      <w:r>
        <w:rPr>
          <w:rFonts w:ascii="Times New Roman" w:hAnsi="Times New Roman"/>
          <w:sz w:val="26"/>
          <w:szCs w:val="26"/>
        </w:rPr>
        <w:t xml:space="preserve"> предоставления заявителю результата муниципальной услуги, исчисляемый со дня принятия решения о предоставлении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возможность</w:t>
      </w:r>
      <w:proofErr w:type="gramEnd"/>
      <w:r>
        <w:rPr>
          <w:rFonts w:ascii="Times New Roman" w:hAnsi="Times New Roman"/>
          <w:sz w:val="26"/>
          <w:szCs w:val="26"/>
        </w:rPr>
        <w:t xml:space="preserve">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2.4.8. В описание административной процедуры получения дополнительных сведений от заявителя включаются следующие положения: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основания</w:t>
      </w:r>
      <w:proofErr w:type="gramEnd"/>
      <w:r>
        <w:rPr>
          <w:rFonts w:ascii="Times New Roman" w:hAnsi="Times New Roman"/>
          <w:sz w:val="26"/>
          <w:szCs w:val="26"/>
        </w:rPr>
        <w:t xml:space="preserve"> для получения от заявителя дополнительных документов и (или) информации в процессе предоставления муниципальной услуги;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срок</w:t>
      </w:r>
      <w:proofErr w:type="gramEnd"/>
      <w:r>
        <w:rPr>
          <w:rFonts w:ascii="Times New Roman" w:hAnsi="Times New Roman"/>
          <w:sz w:val="26"/>
          <w:szCs w:val="26"/>
        </w:rPr>
        <w:t>, необходимый для получения таких документов и (или) информации;</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указание</w:t>
      </w:r>
      <w:proofErr w:type="gramEnd"/>
      <w:r>
        <w:rPr>
          <w:rFonts w:ascii="Times New Roman" w:hAnsi="Times New Roman"/>
          <w:sz w:val="26"/>
          <w:szCs w:val="26"/>
        </w:rPr>
        <w:t xml:space="preserve">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перечень</w:t>
      </w:r>
      <w:proofErr w:type="gramEnd"/>
      <w:r>
        <w:rPr>
          <w:rFonts w:ascii="Times New Roman" w:hAnsi="Times New Roman"/>
          <w:sz w:val="26"/>
          <w:szCs w:val="26"/>
        </w:rPr>
        <w:t xml:space="preserve">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w:t>
      </w:r>
      <w:r>
        <w:rPr>
          <w:rFonts w:ascii="Times New Roman" w:hAnsi="Times New Roman"/>
          <w:sz w:val="26"/>
          <w:szCs w:val="26"/>
        </w:rPr>
        <w:tab/>
        <w:t>(при необходимости).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в состав подраздела, содержащего описание варианта предоставления муниципальной услуги, включаются следующие положения: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или подачи заявителем запроса о предоставлении данной муниципальной услуги после осуществления органом, являющимся разработчиком административного регламента, мероприятий в соответствии с пунктом 1 части 1 статьи 7.3 ФЗ «Об организации предоставления государственных и муниципальных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 состав, последовательность и сроки выполнения административных процедур, осуществляемых органом, являющимся разработчиком административного регламента, после поступления в информационную систему данного органа сведений, указанных в подпункте 2 настоящего пункта.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2.5. Раздел «Формы контроля за исполнением административного регламента» состоит из следующих подразделов: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lastRenderedPageBreak/>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2.6. Раздел «Досудебный (внесудебный) порядок обжалования решений и действий (бездействия) органа, предоставляющего муниципальную услугу, а также его должностных лиц»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91ED7" w:rsidRDefault="00B91ED7" w:rsidP="00B91ED7">
      <w:pPr>
        <w:pStyle w:val="a4"/>
        <w:rPr>
          <w:rFonts w:ascii="Times New Roman" w:hAnsi="Times New Roman"/>
          <w:sz w:val="26"/>
          <w:szCs w:val="26"/>
        </w:rPr>
      </w:pPr>
    </w:p>
    <w:p w:rsidR="00B91ED7" w:rsidRDefault="00B91ED7" w:rsidP="00B91ED7">
      <w:pPr>
        <w:pStyle w:val="a4"/>
        <w:jc w:val="center"/>
        <w:rPr>
          <w:rFonts w:ascii="Times New Roman" w:hAnsi="Times New Roman"/>
          <w:sz w:val="26"/>
          <w:szCs w:val="26"/>
        </w:rPr>
      </w:pPr>
      <w:r>
        <w:rPr>
          <w:rFonts w:ascii="Times New Roman" w:hAnsi="Times New Roman"/>
          <w:sz w:val="26"/>
          <w:szCs w:val="26"/>
        </w:rPr>
        <w:t>3. Порядок согласования и утверждения административных регламентов</w:t>
      </w:r>
    </w:p>
    <w:p w:rsidR="00B91ED7" w:rsidRDefault="00B91ED7" w:rsidP="00B91ED7">
      <w:pPr>
        <w:pStyle w:val="a4"/>
        <w:jc w:val="both"/>
        <w:rPr>
          <w:rFonts w:ascii="Times New Roman" w:hAnsi="Times New Roman"/>
          <w:sz w:val="26"/>
          <w:szCs w:val="26"/>
        </w:rPr>
      </w:pP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3.1. Проект административного регламента формируется органом, являющимся разработчиком административного регламента, в машиночитаемом формате в электронном виде в реестре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отраслевым</w:t>
      </w:r>
      <w:proofErr w:type="gramEnd"/>
      <w:r>
        <w:rPr>
          <w:rFonts w:ascii="Times New Roman" w:hAnsi="Times New Roman"/>
          <w:sz w:val="26"/>
          <w:szCs w:val="26"/>
        </w:rPr>
        <w:t xml:space="preserve"> (функциональным) органам администрации муниципального района «Цунтинский район» (далее - органы, участвующие в согласовании), в том числе отделу права, кадровой работы и противодействию коррупции муниципального района  администрации муниципального района «Цунтинский район»  - орган уполномоченный на проведение экспертизы проектов административных регламентов (далее – отдел права);</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органам</w:t>
      </w:r>
      <w:proofErr w:type="gramEnd"/>
      <w:r>
        <w:rPr>
          <w:rFonts w:ascii="Times New Roman" w:hAnsi="Times New Roman"/>
          <w:sz w:val="26"/>
          <w:szCs w:val="26"/>
        </w:rPr>
        <w:t xml:space="preserve">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3.3.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3.5.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муниципального района </w:t>
      </w:r>
      <w:r>
        <w:rPr>
          <w:rFonts w:ascii="Times New Roman" w:hAnsi="Times New Roman"/>
          <w:sz w:val="26"/>
          <w:szCs w:val="26"/>
        </w:rPr>
        <w:lastRenderedPageBreak/>
        <w:t>«Цунтинский район» в разделе «Противодействие коррупции» в информационно-телекоммуникацион</w:t>
      </w:r>
      <w:r>
        <w:rPr>
          <w:rFonts w:ascii="Times New Roman" w:hAnsi="Times New Roman"/>
          <w:sz w:val="26"/>
          <w:szCs w:val="26"/>
        </w:rPr>
        <w:softHyphen/>
        <w:t>ной сети «Интернет» посредством интеграции с реестром услуг.</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3.6. Результатом рассмотрения проекта административного регламента органами, участвующим в согласовании, является принятие такими органами решения о согласовании или несогласовании проекта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При принятии решения о согласовании проекта административного регламента органы, участвующие в согласовании, проставляют отметку о согласовании проекта в листе согласования.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При принятии решения о несогласовании проекта административного регламента органы,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являющийся разработчиком административного регламента, рассматривает поступившие замечания.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являющимся разработчиком административного регламента,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3.8. В случае согласия с замечаниями, представленными органами, участвующими в согласовании, орган,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1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При наличии возражений к замечаниям орган,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В случае согласия с возражениями, представленными органом, являющимся разработчиком</w:t>
      </w:r>
      <w:r>
        <w:rPr>
          <w:rFonts w:ascii="Times New Roman" w:hAnsi="Times New Roman"/>
          <w:sz w:val="26"/>
          <w:szCs w:val="26"/>
        </w:rPr>
        <w:tab/>
        <w:t>административного регламента,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В случае несогласия с возражениями, представленными органом, являющимся разработчиком</w:t>
      </w:r>
      <w:r>
        <w:rPr>
          <w:rFonts w:ascii="Times New Roman" w:hAnsi="Times New Roman"/>
          <w:sz w:val="26"/>
          <w:szCs w:val="26"/>
        </w:rPr>
        <w:tab/>
        <w:t xml:space="preserve">административного регламента, орган, участвующий в согласовании (органы, участвующие в согласовании), проставляет (проставляют) в </w:t>
      </w:r>
      <w:r>
        <w:rPr>
          <w:rFonts w:ascii="Times New Roman" w:hAnsi="Times New Roman"/>
          <w:sz w:val="26"/>
          <w:szCs w:val="26"/>
        </w:rPr>
        <w:lastRenderedPageBreak/>
        <w:t>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3.9. Орган, являющийся разработчиком административного регламента,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w:t>
      </w:r>
      <w:r>
        <w:rPr>
          <w:rFonts w:ascii="Times New Roman" w:hAnsi="Times New Roman"/>
          <w:sz w:val="26"/>
          <w:szCs w:val="26"/>
        </w:rPr>
        <w:tab/>
        <w:t>проект административного регламента и направлении его на повторное согласование всем органам, участвующим в согласовании в соответствии с настоящим разделом.</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являющийся разработчиком административного регламента, направляет проект административного регламента на экспертизу в соответствии с разделом 4 Порядка.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w:t>
      </w:r>
      <w:r>
        <w:rPr>
          <w:rFonts w:ascii="Times New Roman" w:hAnsi="Times New Roman"/>
          <w:sz w:val="26"/>
          <w:szCs w:val="26"/>
        </w:rPr>
        <w:tab/>
        <w:t>главы муниципального района «Цунтинский район» после получения положительного заключения экспертизы либо урегулирования разногласий по результатам экспертизы.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Проект административного регламента, по которому имеются не урегулированные разногласия, может быть подписан (утвержден) главой муниципального района «Цунтинский район» с указанными разногласиями с уведомлением об этом органа, участвующего в согласовании (органов, участвующих в согласовании), замечания которого не были учтены.</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3.12. Утвержденный административный регламент направляется посредством реестра услуг, органом, являющимся разработчиком административного регламента, с приложением заполненного листа согласования и протоколов разногласий (при наличии) в МКУ «СМИ и ТО» администрации  муниципального района «Цунтинский район» для размещения на официальном сайте муниципального района «Цунтинский район» в информационно - коммуникационной сети Интернет, а также для  последующего официального опубликования (обнародования).</w:t>
      </w:r>
    </w:p>
    <w:p w:rsidR="00B91ED7" w:rsidRDefault="00B91ED7" w:rsidP="00B91ED7">
      <w:pPr>
        <w:pStyle w:val="a4"/>
        <w:ind w:firstLine="567"/>
        <w:jc w:val="both"/>
        <w:rPr>
          <w:rFonts w:ascii="Times New Roman" w:hAnsi="Times New Roman"/>
          <w:sz w:val="26"/>
          <w:szCs w:val="26"/>
        </w:rPr>
      </w:pPr>
    </w:p>
    <w:p w:rsidR="00B91ED7" w:rsidRDefault="00B91ED7" w:rsidP="00B91ED7">
      <w:pPr>
        <w:pStyle w:val="a4"/>
        <w:jc w:val="center"/>
        <w:rPr>
          <w:rFonts w:ascii="Times New Roman" w:hAnsi="Times New Roman"/>
          <w:sz w:val="26"/>
          <w:szCs w:val="26"/>
        </w:rPr>
      </w:pPr>
      <w:r>
        <w:rPr>
          <w:rFonts w:ascii="Times New Roman" w:hAnsi="Times New Roman"/>
          <w:sz w:val="26"/>
          <w:szCs w:val="26"/>
        </w:rPr>
        <w:t>4. Проведение экспертизы проектов административных регламентов</w:t>
      </w:r>
    </w:p>
    <w:p w:rsidR="00B91ED7" w:rsidRDefault="00B91ED7" w:rsidP="00B91ED7">
      <w:pPr>
        <w:pStyle w:val="a4"/>
        <w:jc w:val="center"/>
        <w:rPr>
          <w:rFonts w:ascii="Times New Roman" w:hAnsi="Times New Roman"/>
          <w:sz w:val="26"/>
          <w:szCs w:val="26"/>
        </w:rPr>
      </w:pP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4.1. Экспертиза проектов административных регламентов проводится отделом права и кадров администрации.</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4.2. Предметом экспертизы являются:</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соответствие</w:t>
      </w:r>
      <w:proofErr w:type="gramEnd"/>
      <w:r>
        <w:rPr>
          <w:rFonts w:ascii="Times New Roman" w:hAnsi="Times New Roman"/>
          <w:sz w:val="26"/>
          <w:szCs w:val="26"/>
        </w:rPr>
        <w:t xml:space="preserve"> проектов административных регламентов требованиям пунктов 1.3 и 1.7 Порядка;</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соответствие</w:t>
      </w:r>
      <w:proofErr w:type="gramEnd"/>
      <w:r>
        <w:rPr>
          <w:rFonts w:ascii="Times New Roman" w:hAnsi="Times New Roman"/>
          <w:sz w:val="26"/>
          <w:szCs w:val="26"/>
        </w:rPr>
        <w:t xml:space="preserve"> критериев принятия решения требованиям, предусмотренным абзацем четвертым пункта 2.11 Порядка;</w:t>
      </w:r>
    </w:p>
    <w:p w:rsidR="00B91ED7" w:rsidRDefault="00B91ED7" w:rsidP="00B91ED7">
      <w:pPr>
        <w:pStyle w:val="a4"/>
        <w:ind w:firstLine="567"/>
        <w:jc w:val="both"/>
        <w:rPr>
          <w:rFonts w:ascii="Times New Roman" w:hAnsi="Times New Roman"/>
          <w:sz w:val="26"/>
          <w:szCs w:val="26"/>
        </w:rPr>
      </w:pPr>
      <w:proofErr w:type="gramStart"/>
      <w:r>
        <w:rPr>
          <w:rFonts w:ascii="Times New Roman" w:hAnsi="Times New Roman"/>
          <w:sz w:val="26"/>
          <w:szCs w:val="26"/>
        </w:rPr>
        <w:t>отсутствие</w:t>
      </w:r>
      <w:proofErr w:type="gramEnd"/>
      <w:r>
        <w:rPr>
          <w:rFonts w:ascii="Times New Roman" w:hAnsi="Times New Roman"/>
          <w:sz w:val="26"/>
          <w:szCs w:val="26"/>
        </w:rPr>
        <w:t xml:space="preserve">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4.3. По результатам рассмотрения проекта административного регламента отдел права и кадров в течение 10 рабочих дней принимает решение о представлении положительного заключения на проект административного регламента или </w:t>
      </w:r>
      <w:r>
        <w:rPr>
          <w:rFonts w:ascii="Times New Roman" w:hAnsi="Times New Roman"/>
          <w:sz w:val="26"/>
          <w:szCs w:val="26"/>
        </w:rPr>
        <w:lastRenderedPageBreak/>
        <w:t>представлении отрицательного заключения на проект административного регламента.</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4.4. При принятии решения о представлении положительного заключения на проект административного регламента отдел права и кадров проставляет соответствующую отметку в лист согласования.</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 xml:space="preserve"> При принятии решения о представлении отрицательного заключения на проект административного регламента отдел права и кадров проставляет соответствующую отметку в лист согласования и вносит замечания в протокол разногласий.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4.5. При наличии в заключении отдела права и кадров замечаний и предложений к проекту административного регламента орган, являющийся разработчиком административного регламента, обеспечивает учет таких замечаний и предложений.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4.6. При наличии разногласий орган, являющийся разработчиком административного регламента, вносит в протокол разногласий возражения на замечания отдела права и кадров.</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Отдел права и кадров рассматривает возражения, представленные органом, являющимся разработчиком административного регламента, в срок, не превышающий 5 рабочих дней с даты внесения органом, являющимся разработчиком административного регламента, таких возражений в протокол разногласий.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В случае несогласия с возражениями, представленными органом, являющимся разработчиком административного регламента, отдел права и кадров проставляет соответствующую отметку в протоколе разногласий.</w:t>
      </w:r>
    </w:p>
    <w:p w:rsidR="00B91ED7" w:rsidRDefault="00B91ED7" w:rsidP="00B91ED7">
      <w:pPr>
        <w:pStyle w:val="a4"/>
        <w:ind w:firstLine="567"/>
        <w:jc w:val="both"/>
        <w:rPr>
          <w:rFonts w:ascii="Times New Roman" w:hAnsi="Times New Roman"/>
          <w:sz w:val="26"/>
          <w:szCs w:val="26"/>
        </w:rPr>
      </w:pPr>
      <w:r>
        <w:rPr>
          <w:rFonts w:ascii="Times New Roman" w:hAnsi="Times New Roman"/>
          <w:sz w:val="26"/>
          <w:szCs w:val="26"/>
        </w:rPr>
        <w:t>4.7. Проект административного регламента, по которому имеются нерегулированные с отделом права и кадров разногласия, может быть подписан (утвержден) главой муниципального района «Цунтинский район» с указанными разногласиями.</w:t>
      </w:r>
    </w:p>
    <w:p w:rsidR="00852EAE" w:rsidRDefault="00852EAE" w:rsidP="00852EAE">
      <w:pPr>
        <w:pStyle w:val="a4"/>
        <w:jc w:val="both"/>
        <w:rPr>
          <w:rFonts w:ascii="Times New Roman" w:hAnsi="Times New Roman"/>
          <w:b/>
          <w:sz w:val="27"/>
          <w:szCs w:val="27"/>
        </w:rPr>
      </w:pPr>
      <w:bookmarkStart w:id="0" w:name="_GoBack"/>
      <w:bookmarkEnd w:id="0"/>
    </w:p>
    <w:p w:rsidR="00647CD6" w:rsidRDefault="00647CD6"/>
    <w:sectPr w:rsidR="00647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D1"/>
    <w:rsid w:val="00647CD6"/>
    <w:rsid w:val="00852EAE"/>
    <w:rsid w:val="008B60D1"/>
    <w:rsid w:val="00B9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0EF66-D001-4CB2-8B72-08640B59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52EAE"/>
    <w:rPr>
      <w:rFonts w:ascii="Calibri" w:eastAsia="Calibri" w:hAnsi="Calibri" w:cs="Times New Roman"/>
    </w:rPr>
  </w:style>
  <w:style w:type="paragraph" w:styleId="a4">
    <w:name w:val="No Spacing"/>
    <w:link w:val="a3"/>
    <w:uiPriority w:val="1"/>
    <w:qFormat/>
    <w:rsid w:val="00852EAE"/>
    <w:pPr>
      <w:spacing w:after="0" w:line="240" w:lineRule="auto"/>
    </w:pPr>
    <w:rPr>
      <w:rFonts w:ascii="Calibri" w:eastAsia="Calibri" w:hAnsi="Calibri" w:cs="Times New Roman"/>
    </w:rPr>
  </w:style>
  <w:style w:type="character" w:customStyle="1" w:styleId="1">
    <w:name w:val="Основной текст1"/>
    <w:basedOn w:val="a0"/>
    <w:rsid w:val="00B91ED7"/>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01210">
      <w:bodyDiv w:val="1"/>
      <w:marLeft w:val="0"/>
      <w:marRight w:val="0"/>
      <w:marTop w:val="0"/>
      <w:marBottom w:val="0"/>
      <w:divBdr>
        <w:top w:val="none" w:sz="0" w:space="0" w:color="auto"/>
        <w:left w:val="none" w:sz="0" w:space="0" w:color="auto"/>
        <w:bottom w:val="none" w:sz="0" w:space="0" w:color="auto"/>
        <w:right w:val="none" w:sz="0" w:space="0" w:color="auto"/>
      </w:divBdr>
    </w:div>
    <w:div w:id="8790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5723</Words>
  <Characters>32625</Characters>
  <Application>Microsoft Office Word</Application>
  <DocSecurity>0</DocSecurity>
  <Lines>271</Lines>
  <Paragraphs>76</Paragraphs>
  <ScaleCrop>false</ScaleCrop>
  <Company>SPecialiST RePack</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5</cp:revision>
  <dcterms:created xsi:type="dcterms:W3CDTF">2023-11-29T08:44:00Z</dcterms:created>
  <dcterms:modified xsi:type="dcterms:W3CDTF">2023-11-29T08:46:00Z</dcterms:modified>
</cp:coreProperties>
</file>